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CF" w:rsidRPr="00D6072B" w:rsidRDefault="0006374D" w:rsidP="005972FC">
      <w:pPr>
        <w:spacing w:after="0"/>
        <w:rPr>
          <w:lang w:val="es-ES"/>
        </w:rPr>
      </w:pPr>
      <w:r>
        <w:rPr>
          <w:lang w:val="es-ES"/>
        </w:rPr>
        <w:t xml:space="preserve"> </w:t>
      </w:r>
      <w:r w:rsidR="00AF76D2" w:rsidRPr="00D6072B">
        <w:rPr>
          <w:lang w:val="es-ES"/>
        </w:rPr>
        <w:t xml:space="preserve"> </w:t>
      </w:r>
      <w:r w:rsidR="00787E3B" w:rsidRPr="00D6072B">
        <w:rPr>
          <w:lang w:val="es-ES"/>
        </w:rPr>
        <w:t xml:space="preserve"> </w:t>
      </w:r>
      <w:r w:rsidR="002D7DCF" w:rsidRPr="00D6072B">
        <w:rPr>
          <w:lang w:val="es-ES"/>
        </w:rPr>
        <w:t xml:space="preserve"> </w:t>
      </w:r>
    </w:p>
    <w:tbl>
      <w:tblPr>
        <w:tblW w:w="10518" w:type="dxa"/>
        <w:tblInd w:w="-459" w:type="dxa"/>
        <w:tblLook w:val="04A0" w:firstRow="1" w:lastRow="0" w:firstColumn="1" w:lastColumn="0" w:noHBand="0" w:noVBand="1"/>
      </w:tblPr>
      <w:tblGrid>
        <w:gridCol w:w="10518"/>
      </w:tblGrid>
      <w:tr w:rsidR="00D97F15" w:rsidRPr="00D6072B" w:rsidTr="0030743F">
        <w:trPr>
          <w:trHeight w:val="577"/>
        </w:trPr>
        <w:tc>
          <w:tcPr>
            <w:tcW w:w="10518" w:type="dxa"/>
            <w:shd w:val="clear" w:color="auto" w:fill="99CCFF"/>
            <w:vAlign w:val="center"/>
          </w:tcPr>
          <w:p w:rsidR="00D97F15" w:rsidRPr="00D6072B" w:rsidRDefault="00D97F15" w:rsidP="0030743F">
            <w:pPr>
              <w:spacing w:after="0" w:line="240" w:lineRule="auto"/>
              <w:jc w:val="center"/>
              <w:rPr>
                <w:rFonts w:ascii="Times New Roman" w:hAnsi="Times New Roman"/>
                <w:b/>
                <w:sz w:val="24"/>
                <w:szCs w:val="24"/>
                <w:lang w:val="es-ES"/>
              </w:rPr>
            </w:pPr>
            <w:r w:rsidRPr="00D6072B">
              <w:rPr>
                <w:rFonts w:ascii="Times New Roman" w:hAnsi="Times New Roman"/>
                <w:b/>
                <w:sz w:val="36"/>
                <w:szCs w:val="24"/>
                <w:lang w:val="es-ES"/>
              </w:rPr>
              <w:t xml:space="preserve">MINISTERIO DE </w:t>
            </w:r>
            <w:r w:rsidR="000A3A0C" w:rsidRPr="00D6072B">
              <w:rPr>
                <w:rFonts w:ascii="Times New Roman" w:hAnsi="Times New Roman"/>
                <w:b/>
                <w:sz w:val="36"/>
                <w:szCs w:val="24"/>
                <w:lang w:val="es-ES"/>
              </w:rPr>
              <w:t>TRABAJO</w:t>
            </w:r>
          </w:p>
        </w:tc>
      </w:tr>
      <w:tr w:rsidR="001E552B" w:rsidRPr="002717FD" w:rsidTr="0030743F">
        <w:trPr>
          <w:trHeight w:val="131"/>
        </w:trPr>
        <w:tc>
          <w:tcPr>
            <w:tcW w:w="10518" w:type="dxa"/>
            <w:shd w:val="clear" w:color="auto" w:fill="1F497D"/>
            <w:vAlign w:val="center"/>
          </w:tcPr>
          <w:p w:rsidR="001E552B" w:rsidRPr="002717FD" w:rsidRDefault="001E552B" w:rsidP="0030743F">
            <w:pPr>
              <w:spacing w:after="0" w:line="240" w:lineRule="auto"/>
              <w:jc w:val="center"/>
              <w:rPr>
                <w:rFonts w:ascii="Times New Roman" w:hAnsi="Times New Roman"/>
                <w:b/>
                <w:sz w:val="14"/>
                <w:szCs w:val="24"/>
              </w:rPr>
            </w:pPr>
          </w:p>
        </w:tc>
      </w:tr>
      <w:tr w:rsidR="00D97F15" w:rsidRPr="005972FC" w:rsidTr="0030743F">
        <w:trPr>
          <w:trHeight w:val="415"/>
        </w:trPr>
        <w:tc>
          <w:tcPr>
            <w:tcW w:w="10518" w:type="dxa"/>
            <w:shd w:val="clear" w:color="auto" w:fill="C6D9F1"/>
            <w:vAlign w:val="center"/>
          </w:tcPr>
          <w:p w:rsidR="0086316F" w:rsidRPr="00AB4F4F" w:rsidRDefault="0071599D" w:rsidP="00EA2364">
            <w:pPr>
              <w:spacing w:after="0" w:line="240" w:lineRule="auto"/>
              <w:jc w:val="center"/>
              <w:rPr>
                <w:rFonts w:ascii="Times New Roman" w:hAnsi="Times New Roman"/>
                <w:b/>
                <w:sz w:val="24"/>
                <w:szCs w:val="24"/>
              </w:rPr>
            </w:pPr>
            <w:r w:rsidRPr="002717FD">
              <w:rPr>
                <w:rFonts w:ascii="Times New Roman" w:hAnsi="Times New Roman"/>
                <w:b/>
                <w:sz w:val="24"/>
                <w:szCs w:val="24"/>
              </w:rPr>
              <w:t xml:space="preserve">INFORME DE </w:t>
            </w:r>
            <w:r w:rsidRPr="00AB4F4F">
              <w:rPr>
                <w:rFonts w:ascii="Times New Roman" w:hAnsi="Times New Roman"/>
                <w:b/>
                <w:sz w:val="24"/>
                <w:szCs w:val="24"/>
              </w:rPr>
              <w:t>EVALUACION</w:t>
            </w:r>
            <w:r w:rsidR="007D1F51" w:rsidRPr="00AB4F4F">
              <w:rPr>
                <w:rFonts w:ascii="Times New Roman" w:hAnsi="Times New Roman"/>
                <w:b/>
                <w:sz w:val="24"/>
                <w:szCs w:val="24"/>
              </w:rPr>
              <w:t xml:space="preserve"> </w:t>
            </w:r>
            <w:r w:rsidR="0077678A" w:rsidRPr="00AB4F4F">
              <w:rPr>
                <w:rFonts w:ascii="Times New Roman" w:hAnsi="Times New Roman"/>
                <w:b/>
                <w:sz w:val="24"/>
                <w:szCs w:val="24"/>
              </w:rPr>
              <w:t>FISICO</w:t>
            </w:r>
            <w:r w:rsidR="006D28AC" w:rsidRPr="00AB4F4F">
              <w:rPr>
                <w:rFonts w:ascii="Times New Roman" w:hAnsi="Times New Roman"/>
                <w:b/>
                <w:sz w:val="24"/>
                <w:szCs w:val="24"/>
              </w:rPr>
              <w:t xml:space="preserve"> -</w:t>
            </w:r>
            <w:r w:rsidR="0077678A" w:rsidRPr="00AB4F4F">
              <w:rPr>
                <w:rFonts w:ascii="Times New Roman" w:hAnsi="Times New Roman"/>
                <w:b/>
                <w:sz w:val="24"/>
                <w:szCs w:val="24"/>
              </w:rPr>
              <w:t xml:space="preserve"> FINANCIERA </w:t>
            </w:r>
          </w:p>
          <w:p w:rsidR="00D97F15" w:rsidRPr="002717FD" w:rsidRDefault="0077678A" w:rsidP="003C1150">
            <w:pPr>
              <w:spacing w:after="0" w:line="240" w:lineRule="auto"/>
              <w:jc w:val="center"/>
              <w:rPr>
                <w:rFonts w:ascii="Times New Roman" w:hAnsi="Times New Roman"/>
                <w:b/>
                <w:sz w:val="24"/>
                <w:szCs w:val="24"/>
              </w:rPr>
            </w:pPr>
            <w:r w:rsidRPr="00AB4F4F">
              <w:rPr>
                <w:rFonts w:ascii="Times New Roman" w:hAnsi="Times New Roman"/>
                <w:b/>
                <w:sz w:val="24"/>
                <w:szCs w:val="24"/>
              </w:rPr>
              <w:t>DEL</w:t>
            </w:r>
            <w:r w:rsidR="000F2631" w:rsidRPr="00AB4F4F">
              <w:rPr>
                <w:rFonts w:ascii="Times New Roman" w:hAnsi="Times New Roman"/>
                <w:b/>
                <w:sz w:val="24"/>
                <w:szCs w:val="24"/>
              </w:rPr>
              <w:t xml:space="preserve"> </w:t>
            </w:r>
            <w:r w:rsidR="0086316F" w:rsidRPr="00AB4F4F">
              <w:rPr>
                <w:rFonts w:ascii="Times New Roman" w:hAnsi="Times New Roman"/>
                <w:b/>
                <w:sz w:val="24"/>
                <w:szCs w:val="24"/>
              </w:rPr>
              <w:t xml:space="preserve">PRIMERO </w:t>
            </w:r>
            <w:r w:rsidR="00DE3B89" w:rsidRPr="00AB4F4F">
              <w:rPr>
                <w:rFonts w:ascii="Times New Roman" w:hAnsi="Times New Roman"/>
                <w:b/>
                <w:sz w:val="24"/>
                <w:szCs w:val="24"/>
              </w:rPr>
              <w:t xml:space="preserve">DE  </w:t>
            </w:r>
            <w:r w:rsidR="003C1150" w:rsidRPr="00AB4F4F">
              <w:rPr>
                <w:rFonts w:ascii="Times New Roman" w:hAnsi="Times New Roman"/>
                <w:b/>
                <w:sz w:val="24"/>
                <w:szCs w:val="24"/>
              </w:rPr>
              <w:t>JULIO-SEPTIEMBRE</w:t>
            </w:r>
            <w:r w:rsidR="00862008" w:rsidRPr="00AB4F4F">
              <w:rPr>
                <w:rFonts w:ascii="Times New Roman" w:hAnsi="Times New Roman"/>
                <w:b/>
                <w:sz w:val="24"/>
                <w:szCs w:val="24"/>
              </w:rPr>
              <w:t xml:space="preserve"> </w:t>
            </w:r>
            <w:r w:rsidR="005C5689" w:rsidRPr="00AB4F4F">
              <w:rPr>
                <w:rFonts w:ascii="Times New Roman" w:hAnsi="Times New Roman"/>
                <w:b/>
                <w:sz w:val="24"/>
                <w:szCs w:val="24"/>
              </w:rPr>
              <w:t>DEL</w:t>
            </w:r>
            <w:r w:rsidR="00E879CA" w:rsidRPr="00AB4F4F">
              <w:rPr>
                <w:rFonts w:ascii="Times New Roman" w:hAnsi="Times New Roman"/>
                <w:b/>
                <w:sz w:val="24"/>
                <w:szCs w:val="24"/>
              </w:rPr>
              <w:t xml:space="preserve"> </w:t>
            </w:r>
            <w:r w:rsidRPr="00AB4F4F">
              <w:rPr>
                <w:rFonts w:ascii="Times New Roman" w:hAnsi="Times New Roman"/>
                <w:b/>
                <w:sz w:val="24"/>
                <w:szCs w:val="24"/>
              </w:rPr>
              <w:t xml:space="preserve"> 201</w:t>
            </w:r>
            <w:r w:rsidR="00862008" w:rsidRPr="00AB4F4F">
              <w:rPr>
                <w:rFonts w:ascii="Times New Roman" w:hAnsi="Times New Roman"/>
                <w:b/>
                <w:sz w:val="24"/>
                <w:szCs w:val="24"/>
              </w:rPr>
              <w:t>6</w:t>
            </w:r>
          </w:p>
        </w:tc>
      </w:tr>
      <w:tr w:rsidR="00D97F15" w:rsidRPr="005972FC" w:rsidTr="0030743F">
        <w:tc>
          <w:tcPr>
            <w:tcW w:w="10518" w:type="dxa"/>
          </w:tcPr>
          <w:p w:rsidR="000B7F89" w:rsidRPr="002717FD" w:rsidRDefault="000B7F89" w:rsidP="0030743F">
            <w:pPr>
              <w:autoSpaceDE w:val="0"/>
              <w:autoSpaceDN w:val="0"/>
              <w:adjustRightInd w:val="0"/>
              <w:spacing w:after="0" w:line="240" w:lineRule="auto"/>
              <w:ind w:left="360"/>
              <w:rPr>
                <w:rFonts w:ascii="Times New Roman" w:hAnsi="Times New Roman"/>
                <w:sz w:val="24"/>
                <w:szCs w:val="24"/>
              </w:rPr>
            </w:pPr>
          </w:p>
        </w:tc>
      </w:tr>
      <w:tr w:rsidR="006979D9" w:rsidRPr="005972FC" w:rsidTr="0030743F">
        <w:tc>
          <w:tcPr>
            <w:tcW w:w="10518" w:type="dxa"/>
          </w:tcPr>
          <w:p w:rsidR="006979D9" w:rsidRPr="002717FD" w:rsidRDefault="006979D9" w:rsidP="0030743F">
            <w:pPr>
              <w:spacing w:after="0" w:line="240" w:lineRule="auto"/>
              <w:rPr>
                <w:rFonts w:ascii="Times New Roman" w:hAnsi="Times New Roman"/>
                <w:b/>
                <w:sz w:val="24"/>
                <w:szCs w:val="24"/>
              </w:rPr>
            </w:pPr>
          </w:p>
        </w:tc>
      </w:tr>
    </w:tbl>
    <w:p w:rsidR="008C03AA" w:rsidRDefault="00A76711" w:rsidP="005029A9">
      <w:pPr>
        <w:jc w:val="both"/>
        <w:rPr>
          <w:rFonts w:ascii="Times New Roman" w:hAnsi="Times New Roman"/>
          <w:sz w:val="24"/>
          <w:szCs w:val="24"/>
        </w:rPr>
      </w:pPr>
      <w:r w:rsidRPr="000E0686">
        <w:rPr>
          <w:rFonts w:ascii="Times New Roman" w:hAnsi="Times New Roman"/>
          <w:b/>
          <w:sz w:val="24"/>
          <w:szCs w:val="24"/>
        </w:rPr>
        <w:t>El Ministerio de Trabajo</w:t>
      </w:r>
      <w:r w:rsidR="00EC4361" w:rsidRPr="000E0686">
        <w:rPr>
          <w:rFonts w:ascii="Times New Roman" w:hAnsi="Times New Roman"/>
          <w:b/>
          <w:sz w:val="24"/>
          <w:szCs w:val="24"/>
        </w:rPr>
        <w:t xml:space="preserve">. </w:t>
      </w:r>
      <w:r w:rsidR="00614A03" w:rsidRPr="000831F8">
        <w:rPr>
          <w:rFonts w:ascii="Times New Roman" w:hAnsi="Times New Roman"/>
          <w:sz w:val="24"/>
          <w:szCs w:val="24"/>
        </w:rPr>
        <w:t>Institución de</w:t>
      </w:r>
      <w:r w:rsidR="00096CCE">
        <w:rPr>
          <w:rFonts w:ascii="Times New Roman" w:hAnsi="Times New Roman"/>
          <w:sz w:val="24"/>
          <w:szCs w:val="24"/>
        </w:rPr>
        <w:t xml:space="preserve"> gastos </w:t>
      </w:r>
      <w:r w:rsidRPr="000831F8">
        <w:rPr>
          <w:rFonts w:ascii="Times New Roman" w:hAnsi="Times New Roman"/>
          <w:sz w:val="24"/>
          <w:szCs w:val="24"/>
        </w:rPr>
        <w:t>d</w:t>
      </w:r>
      <w:r w:rsidRPr="000E0686">
        <w:rPr>
          <w:rFonts w:ascii="Times New Roman" w:hAnsi="Times New Roman"/>
          <w:sz w:val="24"/>
          <w:szCs w:val="24"/>
        </w:rPr>
        <w:t xml:space="preserve">el Estado Dominicano </w:t>
      </w:r>
      <w:r w:rsidR="00096CCE">
        <w:rPr>
          <w:rFonts w:ascii="Times New Roman" w:hAnsi="Times New Roman"/>
          <w:sz w:val="24"/>
          <w:szCs w:val="24"/>
        </w:rPr>
        <w:t xml:space="preserve">y del </w:t>
      </w:r>
      <w:r w:rsidRPr="000E0686">
        <w:rPr>
          <w:rFonts w:ascii="Times New Roman" w:hAnsi="Times New Roman"/>
          <w:sz w:val="24"/>
          <w:szCs w:val="24"/>
        </w:rPr>
        <w:t xml:space="preserve">Gobierno Central, </w:t>
      </w:r>
      <w:r w:rsidR="007D1F51" w:rsidRPr="000E0686">
        <w:rPr>
          <w:rFonts w:ascii="Times New Roman" w:hAnsi="Times New Roman"/>
          <w:sz w:val="24"/>
          <w:szCs w:val="24"/>
        </w:rPr>
        <w:t>Cap</w:t>
      </w:r>
      <w:r w:rsidR="00EC4361" w:rsidRPr="000E0686">
        <w:rPr>
          <w:rFonts w:ascii="Times New Roman" w:hAnsi="Times New Roman"/>
          <w:sz w:val="24"/>
          <w:szCs w:val="24"/>
        </w:rPr>
        <w:t>í</w:t>
      </w:r>
      <w:r w:rsidR="000831F8">
        <w:rPr>
          <w:rFonts w:ascii="Times New Roman" w:hAnsi="Times New Roman"/>
          <w:sz w:val="24"/>
          <w:szCs w:val="24"/>
        </w:rPr>
        <w:t xml:space="preserve">tulo 0209, </w:t>
      </w:r>
      <w:r w:rsidR="00614A03">
        <w:rPr>
          <w:rFonts w:ascii="Times New Roman" w:hAnsi="Times New Roman"/>
          <w:sz w:val="24"/>
          <w:szCs w:val="24"/>
        </w:rPr>
        <w:t>y pertenece</w:t>
      </w:r>
      <w:r w:rsidR="001701B2">
        <w:rPr>
          <w:rFonts w:ascii="Times New Roman" w:hAnsi="Times New Roman"/>
          <w:sz w:val="24"/>
          <w:szCs w:val="24"/>
        </w:rPr>
        <w:t xml:space="preserve"> al Sector Productivo, Eje tres</w:t>
      </w:r>
      <w:r w:rsidR="000831F8">
        <w:rPr>
          <w:rFonts w:ascii="Times New Roman" w:hAnsi="Times New Roman"/>
          <w:sz w:val="24"/>
          <w:szCs w:val="24"/>
        </w:rPr>
        <w:t xml:space="preserve"> (3) </w:t>
      </w:r>
      <w:r w:rsidR="00D36C31">
        <w:rPr>
          <w:rFonts w:ascii="Times New Roman" w:hAnsi="Times New Roman"/>
          <w:sz w:val="24"/>
          <w:szCs w:val="24"/>
        </w:rPr>
        <w:t>de</w:t>
      </w:r>
      <w:r w:rsidR="000831F8">
        <w:rPr>
          <w:rFonts w:ascii="Times New Roman" w:hAnsi="Times New Roman"/>
          <w:sz w:val="24"/>
          <w:szCs w:val="24"/>
        </w:rPr>
        <w:t xml:space="preserve"> la Estrategia Nacional de Desarrollo</w:t>
      </w:r>
      <w:r w:rsidR="006D28AC">
        <w:rPr>
          <w:rFonts w:ascii="Times New Roman" w:hAnsi="Times New Roman"/>
          <w:sz w:val="24"/>
          <w:szCs w:val="24"/>
        </w:rPr>
        <w:t xml:space="preserve"> (END),</w:t>
      </w:r>
      <w:r w:rsidR="006D28AC" w:rsidRPr="008D461E">
        <w:rPr>
          <w:rFonts w:ascii="Times New Roman" w:hAnsi="Times New Roman"/>
          <w:sz w:val="24"/>
          <w:szCs w:val="24"/>
        </w:rPr>
        <w:t xml:space="preserve"> </w:t>
      </w:r>
      <w:r w:rsidR="006D28AC" w:rsidRPr="000E0686">
        <w:rPr>
          <w:rFonts w:ascii="Times New Roman" w:hAnsi="Times New Roman"/>
          <w:sz w:val="24"/>
          <w:szCs w:val="24"/>
        </w:rPr>
        <w:t>cuyo enunciado es el siguiente: Economía Sostenible, Integradora y Competitiva</w:t>
      </w:r>
      <w:r w:rsidR="008C03AA">
        <w:rPr>
          <w:rFonts w:ascii="Times New Roman" w:hAnsi="Times New Roman"/>
          <w:sz w:val="24"/>
          <w:szCs w:val="24"/>
        </w:rPr>
        <w:t>.</w:t>
      </w:r>
      <w:r w:rsidR="006D28AC">
        <w:rPr>
          <w:rFonts w:ascii="Times New Roman" w:hAnsi="Times New Roman"/>
          <w:sz w:val="24"/>
          <w:szCs w:val="24"/>
        </w:rPr>
        <w:t xml:space="preserve">  </w:t>
      </w:r>
    </w:p>
    <w:p w:rsidR="0083654C" w:rsidRPr="000E0686" w:rsidRDefault="002E1940" w:rsidP="005029A9">
      <w:pPr>
        <w:jc w:val="both"/>
        <w:rPr>
          <w:rFonts w:ascii="Times New Roman" w:hAnsi="Times New Roman"/>
          <w:sz w:val="24"/>
          <w:szCs w:val="24"/>
        </w:rPr>
      </w:pPr>
      <w:r>
        <w:rPr>
          <w:rFonts w:ascii="Times New Roman" w:hAnsi="Times New Roman"/>
          <w:b/>
          <w:sz w:val="24"/>
          <w:szCs w:val="24"/>
        </w:rPr>
        <w:t>a).-</w:t>
      </w:r>
      <w:r w:rsidR="0083654C" w:rsidRPr="000E0686">
        <w:rPr>
          <w:rFonts w:ascii="Times New Roman" w:hAnsi="Times New Roman"/>
          <w:b/>
          <w:sz w:val="24"/>
          <w:szCs w:val="24"/>
        </w:rPr>
        <w:t xml:space="preserve">Misión: </w:t>
      </w:r>
      <w:r w:rsidR="0083654C" w:rsidRPr="000E0686">
        <w:rPr>
          <w:rFonts w:ascii="Times New Roman" w:hAnsi="Times New Roman"/>
          <w:sz w:val="24"/>
          <w:szCs w:val="24"/>
        </w:rPr>
        <w:t xml:space="preserve">Regir las </w:t>
      </w:r>
      <w:r w:rsidR="003800DD" w:rsidRPr="000E0686">
        <w:rPr>
          <w:rFonts w:ascii="Times New Roman" w:hAnsi="Times New Roman"/>
          <w:sz w:val="24"/>
          <w:szCs w:val="24"/>
        </w:rPr>
        <w:t>P</w:t>
      </w:r>
      <w:r w:rsidR="0083654C" w:rsidRPr="000E0686">
        <w:rPr>
          <w:rFonts w:ascii="Times New Roman" w:hAnsi="Times New Roman"/>
          <w:sz w:val="24"/>
          <w:szCs w:val="24"/>
        </w:rPr>
        <w:t xml:space="preserve">olíticas </w:t>
      </w:r>
      <w:r w:rsidR="003800DD" w:rsidRPr="000E0686">
        <w:rPr>
          <w:rFonts w:ascii="Times New Roman" w:hAnsi="Times New Roman"/>
          <w:sz w:val="24"/>
          <w:szCs w:val="24"/>
        </w:rPr>
        <w:t>P</w:t>
      </w:r>
      <w:r w:rsidR="0083654C" w:rsidRPr="000E0686">
        <w:rPr>
          <w:rFonts w:ascii="Times New Roman" w:hAnsi="Times New Roman"/>
          <w:sz w:val="24"/>
          <w:szCs w:val="24"/>
        </w:rPr>
        <w:t xml:space="preserve">úblicas de </w:t>
      </w:r>
      <w:r w:rsidR="003800DD" w:rsidRPr="000E0686">
        <w:rPr>
          <w:rFonts w:ascii="Times New Roman" w:hAnsi="Times New Roman"/>
          <w:sz w:val="24"/>
          <w:szCs w:val="24"/>
        </w:rPr>
        <w:t>E</w:t>
      </w:r>
      <w:r w:rsidR="008E711B">
        <w:rPr>
          <w:rFonts w:ascii="Times New Roman" w:hAnsi="Times New Roman"/>
          <w:sz w:val="24"/>
          <w:szCs w:val="24"/>
        </w:rPr>
        <w:t>mpleo y la Seguridad Social, R</w:t>
      </w:r>
      <w:r w:rsidR="0083654C" w:rsidRPr="000E0686">
        <w:rPr>
          <w:rFonts w:ascii="Times New Roman" w:hAnsi="Times New Roman"/>
          <w:sz w:val="24"/>
          <w:szCs w:val="24"/>
        </w:rPr>
        <w:t xml:space="preserve">egulando las </w:t>
      </w:r>
      <w:r w:rsidR="003800DD" w:rsidRPr="000E0686">
        <w:rPr>
          <w:rFonts w:ascii="Times New Roman" w:hAnsi="Times New Roman"/>
          <w:sz w:val="24"/>
          <w:szCs w:val="24"/>
        </w:rPr>
        <w:t>R</w:t>
      </w:r>
      <w:r w:rsidR="0083654C" w:rsidRPr="000E0686">
        <w:rPr>
          <w:rFonts w:ascii="Times New Roman" w:hAnsi="Times New Roman"/>
          <w:sz w:val="24"/>
          <w:szCs w:val="24"/>
        </w:rPr>
        <w:t xml:space="preserve">elaciones </w:t>
      </w:r>
      <w:r w:rsidR="003800DD" w:rsidRPr="000E0686">
        <w:rPr>
          <w:rFonts w:ascii="Times New Roman" w:hAnsi="Times New Roman"/>
          <w:sz w:val="24"/>
          <w:szCs w:val="24"/>
        </w:rPr>
        <w:t>L</w:t>
      </w:r>
      <w:r w:rsidR="0083654C" w:rsidRPr="000E0686">
        <w:rPr>
          <w:rFonts w:ascii="Times New Roman" w:hAnsi="Times New Roman"/>
          <w:sz w:val="24"/>
          <w:szCs w:val="24"/>
        </w:rPr>
        <w:t xml:space="preserve">aborales con </w:t>
      </w:r>
      <w:r w:rsidR="003800DD" w:rsidRPr="000E0686">
        <w:rPr>
          <w:rFonts w:ascii="Times New Roman" w:hAnsi="Times New Roman"/>
          <w:sz w:val="24"/>
          <w:szCs w:val="24"/>
        </w:rPr>
        <w:t>I</w:t>
      </w:r>
      <w:r w:rsidR="0083654C" w:rsidRPr="000E0686">
        <w:rPr>
          <w:rFonts w:ascii="Times New Roman" w:hAnsi="Times New Roman"/>
          <w:sz w:val="24"/>
          <w:szCs w:val="24"/>
        </w:rPr>
        <w:t xml:space="preserve">gualdad de </w:t>
      </w:r>
      <w:r w:rsidR="003800DD" w:rsidRPr="000E0686">
        <w:rPr>
          <w:rFonts w:ascii="Times New Roman" w:hAnsi="Times New Roman"/>
          <w:sz w:val="24"/>
          <w:szCs w:val="24"/>
        </w:rPr>
        <w:t>O</w:t>
      </w:r>
      <w:r w:rsidR="0083654C" w:rsidRPr="000E0686">
        <w:rPr>
          <w:rFonts w:ascii="Times New Roman" w:hAnsi="Times New Roman"/>
          <w:sz w:val="24"/>
          <w:szCs w:val="24"/>
        </w:rPr>
        <w:t xml:space="preserve">portunidades y no </w:t>
      </w:r>
      <w:r w:rsidR="003800DD" w:rsidRPr="000E0686">
        <w:rPr>
          <w:rFonts w:ascii="Times New Roman" w:hAnsi="Times New Roman"/>
          <w:sz w:val="24"/>
          <w:szCs w:val="24"/>
        </w:rPr>
        <w:t>D</w:t>
      </w:r>
      <w:r w:rsidR="0083654C" w:rsidRPr="000E0686">
        <w:rPr>
          <w:rFonts w:ascii="Times New Roman" w:hAnsi="Times New Roman"/>
          <w:sz w:val="24"/>
          <w:szCs w:val="24"/>
        </w:rPr>
        <w:t xml:space="preserve">iscriminación, impulso de normativas modernas, y servicios de calidad a los actores laborales, a fin de contribuir al </w:t>
      </w:r>
      <w:r w:rsidR="003800DD" w:rsidRPr="000E0686">
        <w:rPr>
          <w:rFonts w:ascii="Times New Roman" w:hAnsi="Times New Roman"/>
          <w:sz w:val="24"/>
          <w:szCs w:val="24"/>
        </w:rPr>
        <w:t>F</w:t>
      </w:r>
      <w:r w:rsidR="0083654C" w:rsidRPr="000E0686">
        <w:rPr>
          <w:rFonts w:ascii="Times New Roman" w:hAnsi="Times New Roman"/>
          <w:sz w:val="24"/>
          <w:szCs w:val="24"/>
        </w:rPr>
        <w:t xml:space="preserve">omento del </w:t>
      </w:r>
      <w:r w:rsidR="003800DD" w:rsidRPr="000E0686">
        <w:rPr>
          <w:rFonts w:ascii="Times New Roman" w:hAnsi="Times New Roman"/>
          <w:sz w:val="24"/>
          <w:szCs w:val="24"/>
        </w:rPr>
        <w:t>E</w:t>
      </w:r>
      <w:r w:rsidR="0083654C" w:rsidRPr="000E0686">
        <w:rPr>
          <w:rFonts w:ascii="Times New Roman" w:hAnsi="Times New Roman"/>
          <w:sz w:val="24"/>
          <w:szCs w:val="24"/>
        </w:rPr>
        <w:t xml:space="preserve">mpleo </w:t>
      </w:r>
      <w:r w:rsidR="003800DD" w:rsidRPr="000E0686">
        <w:rPr>
          <w:rFonts w:ascii="Times New Roman" w:hAnsi="Times New Roman"/>
          <w:sz w:val="24"/>
          <w:szCs w:val="24"/>
        </w:rPr>
        <w:t>D</w:t>
      </w:r>
      <w:r w:rsidR="008E711B">
        <w:rPr>
          <w:rFonts w:ascii="Times New Roman" w:hAnsi="Times New Roman"/>
          <w:sz w:val="24"/>
          <w:szCs w:val="24"/>
        </w:rPr>
        <w:t>ecente, la Paz Socio L</w:t>
      </w:r>
      <w:r w:rsidR="0083654C" w:rsidRPr="000E0686">
        <w:rPr>
          <w:rFonts w:ascii="Times New Roman" w:hAnsi="Times New Roman"/>
          <w:sz w:val="24"/>
          <w:szCs w:val="24"/>
        </w:rPr>
        <w:t>aboral y el desarrollo sostenible de la nación con justicia social.</w:t>
      </w:r>
    </w:p>
    <w:p w:rsidR="002E1940" w:rsidRDefault="002E1940" w:rsidP="002E1940">
      <w:pPr>
        <w:jc w:val="both"/>
        <w:rPr>
          <w:rFonts w:ascii="Times New Roman" w:hAnsi="Times New Roman"/>
          <w:b/>
          <w:sz w:val="24"/>
          <w:szCs w:val="24"/>
        </w:rPr>
      </w:pPr>
      <w:r>
        <w:rPr>
          <w:rFonts w:ascii="Times New Roman" w:hAnsi="Times New Roman"/>
          <w:b/>
          <w:sz w:val="24"/>
          <w:szCs w:val="24"/>
        </w:rPr>
        <w:t>b).-</w:t>
      </w:r>
      <w:r w:rsidR="0083654C" w:rsidRPr="000E0686">
        <w:rPr>
          <w:rFonts w:ascii="Times New Roman" w:hAnsi="Times New Roman"/>
          <w:b/>
          <w:sz w:val="24"/>
          <w:szCs w:val="24"/>
        </w:rPr>
        <w:t xml:space="preserve">Visión: </w:t>
      </w:r>
      <w:r w:rsidR="0083654C" w:rsidRPr="000E0686">
        <w:rPr>
          <w:rFonts w:ascii="Times New Roman" w:hAnsi="Times New Roman"/>
          <w:sz w:val="24"/>
          <w:szCs w:val="24"/>
        </w:rPr>
        <w:t>Ser una institución reconocida por su liderazgo en el ámbito socio laboral que participa de forma eficiente, eficaz, concertada y con igualdad de oportunidades y no discriminación</w:t>
      </w:r>
      <w:r w:rsidR="009A7B53" w:rsidRPr="000E0686">
        <w:rPr>
          <w:rFonts w:ascii="Times New Roman" w:hAnsi="Times New Roman"/>
          <w:sz w:val="24"/>
          <w:szCs w:val="24"/>
        </w:rPr>
        <w:t>,</w:t>
      </w:r>
      <w:r w:rsidR="0083654C" w:rsidRPr="000E0686">
        <w:rPr>
          <w:rFonts w:ascii="Times New Roman" w:hAnsi="Times New Roman"/>
          <w:sz w:val="24"/>
          <w:szCs w:val="24"/>
        </w:rPr>
        <w:t xml:space="preserve"> en el </w:t>
      </w:r>
      <w:r w:rsidR="003800DD" w:rsidRPr="000E0686">
        <w:rPr>
          <w:rFonts w:ascii="Times New Roman" w:hAnsi="Times New Roman"/>
          <w:sz w:val="24"/>
          <w:szCs w:val="24"/>
        </w:rPr>
        <w:t>F</w:t>
      </w:r>
      <w:r w:rsidR="0083654C" w:rsidRPr="000E0686">
        <w:rPr>
          <w:rFonts w:ascii="Times New Roman" w:hAnsi="Times New Roman"/>
          <w:sz w:val="24"/>
          <w:szCs w:val="24"/>
        </w:rPr>
        <w:t xml:space="preserve">omento de </w:t>
      </w:r>
      <w:r w:rsidR="003800DD" w:rsidRPr="000E0686">
        <w:rPr>
          <w:rFonts w:ascii="Times New Roman" w:hAnsi="Times New Roman"/>
          <w:sz w:val="24"/>
          <w:szCs w:val="24"/>
        </w:rPr>
        <w:t>Em</w:t>
      </w:r>
      <w:r w:rsidR="0083654C" w:rsidRPr="000E0686">
        <w:rPr>
          <w:rFonts w:ascii="Times New Roman" w:hAnsi="Times New Roman"/>
          <w:sz w:val="24"/>
          <w:szCs w:val="24"/>
        </w:rPr>
        <w:t xml:space="preserve">pleo </w:t>
      </w:r>
      <w:r w:rsidR="003800DD" w:rsidRPr="000E0686">
        <w:rPr>
          <w:rFonts w:ascii="Times New Roman" w:hAnsi="Times New Roman"/>
          <w:sz w:val="24"/>
          <w:szCs w:val="24"/>
        </w:rPr>
        <w:t>D</w:t>
      </w:r>
      <w:r w:rsidR="0083654C" w:rsidRPr="000E0686">
        <w:rPr>
          <w:rFonts w:ascii="Times New Roman" w:hAnsi="Times New Roman"/>
          <w:sz w:val="24"/>
          <w:szCs w:val="24"/>
        </w:rPr>
        <w:t>ecente y la Se</w:t>
      </w:r>
      <w:r w:rsidR="008E711B">
        <w:rPr>
          <w:rFonts w:ascii="Times New Roman" w:hAnsi="Times New Roman"/>
          <w:sz w:val="24"/>
          <w:szCs w:val="24"/>
        </w:rPr>
        <w:t>guridad Social, así como en la Regulación de las R</w:t>
      </w:r>
      <w:r w:rsidR="0083654C" w:rsidRPr="000E0686">
        <w:rPr>
          <w:rFonts w:ascii="Times New Roman" w:hAnsi="Times New Roman"/>
          <w:sz w:val="24"/>
          <w:szCs w:val="24"/>
        </w:rPr>
        <w:t>elacio</w:t>
      </w:r>
      <w:r w:rsidR="008E711B">
        <w:rPr>
          <w:rFonts w:ascii="Times New Roman" w:hAnsi="Times New Roman"/>
          <w:sz w:val="24"/>
          <w:szCs w:val="24"/>
        </w:rPr>
        <w:t>nes L</w:t>
      </w:r>
      <w:r w:rsidR="0083654C" w:rsidRPr="000E0686">
        <w:rPr>
          <w:rFonts w:ascii="Times New Roman" w:hAnsi="Times New Roman"/>
          <w:sz w:val="24"/>
          <w:szCs w:val="24"/>
        </w:rPr>
        <w:t xml:space="preserve">aborales en el ambiente de trabajo </w:t>
      </w:r>
      <w:r w:rsidR="00294454">
        <w:rPr>
          <w:rFonts w:ascii="Times New Roman" w:hAnsi="Times New Roman"/>
          <w:sz w:val="24"/>
          <w:szCs w:val="24"/>
        </w:rPr>
        <w:t>en</w:t>
      </w:r>
      <w:r w:rsidR="0083654C" w:rsidRPr="000E0686">
        <w:rPr>
          <w:rFonts w:ascii="Times New Roman" w:hAnsi="Times New Roman"/>
          <w:sz w:val="24"/>
          <w:szCs w:val="24"/>
        </w:rPr>
        <w:t xml:space="preserve"> un marco de estricto apego a la legislación y norma</w:t>
      </w:r>
      <w:r w:rsidR="009A7B53" w:rsidRPr="000E0686">
        <w:rPr>
          <w:rFonts w:ascii="Times New Roman" w:hAnsi="Times New Roman"/>
          <w:sz w:val="24"/>
          <w:szCs w:val="24"/>
        </w:rPr>
        <w:t>s</w:t>
      </w:r>
      <w:r w:rsidR="0083654C" w:rsidRPr="000E0686">
        <w:rPr>
          <w:rFonts w:ascii="Times New Roman" w:hAnsi="Times New Roman"/>
          <w:sz w:val="24"/>
          <w:szCs w:val="24"/>
        </w:rPr>
        <w:t xml:space="preserve"> laborales.</w:t>
      </w:r>
      <w:r w:rsidRPr="002E1940">
        <w:rPr>
          <w:rFonts w:ascii="Times New Roman" w:hAnsi="Times New Roman"/>
          <w:b/>
          <w:sz w:val="24"/>
          <w:szCs w:val="24"/>
        </w:rPr>
        <w:t xml:space="preserve"> </w:t>
      </w:r>
    </w:p>
    <w:p w:rsidR="002E1940" w:rsidRDefault="002E1940" w:rsidP="002E1940">
      <w:pPr>
        <w:jc w:val="both"/>
        <w:rPr>
          <w:rFonts w:ascii="Times New Roman" w:hAnsi="Times New Roman"/>
          <w:b/>
          <w:sz w:val="24"/>
          <w:szCs w:val="24"/>
        </w:rPr>
      </w:pPr>
      <w:r>
        <w:rPr>
          <w:rFonts w:ascii="Times New Roman" w:hAnsi="Times New Roman"/>
          <w:b/>
          <w:sz w:val="24"/>
          <w:szCs w:val="24"/>
        </w:rPr>
        <w:t>C).-</w:t>
      </w:r>
      <w:r w:rsidRPr="000E0686">
        <w:rPr>
          <w:rFonts w:ascii="Times New Roman" w:hAnsi="Times New Roman"/>
          <w:b/>
          <w:sz w:val="24"/>
          <w:szCs w:val="24"/>
        </w:rPr>
        <w:t>Objetivo General 3.3</w:t>
      </w:r>
      <w:r>
        <w:rPr>
          <w:rFonts w:ascii="Times New Roman" w:hAnsi="Times New Roman"/>
          <w:b/>
          <w:sz w:val="24"/>
          <w:szCs w:val="24"/>
        </w:rPr>
        <w:t>:</w:t>
      </w:r>
      <w:r w:rsidRPr="000E0686">
        <w:rPr>
          <w:rFonts w:ascii="Times New Roman" w:hAnsi="Times New Roman"/>
          <w:b/>
          <w:sz w:val="24"/>
          <w:szCs w:val="24"/>
        </w:rPr>
        <w:t xml:space="preserve"> </w:t>
      </w:r>
      <w:r w:rsidRPr="00032F0B">
        <w:rPr>
          <w:rFonts w:ascii="Times New Roman" w:hAnsi="Times New Roman"/>
          <w:sz w:val="24"/>
          <w:szCs w:val="24"/>
        </w:rPr>
        <w:t>Competitividad e innovación en un ambiente favorable a la cooperación y la responsabilidad social</w:t>
      </w:r>
      <w:r w:rsidRPr="000E0686">
        <w:rPr>
          <w:rFonts w:ascii="Times New Roman" w:hAnsi="Times New Roman"/>
          <w:b/>
          <w:sz w:val="24"/>
          <w:szCs w:val="24"/>
        </w:rPr>
        <w:t>.</w:t>
      </w:r>
    </w:p>
    <w:p w:rsidR="007A5C0E" w:rsidRDefault="007A5C0E" w:rsidP="007A5C0E">
      <w:pPr>
        <w:jc w:val="both"/>
        <w:rPr>
          <w:rFonts w:ascii="Times New Roman" w:hAnsi="Times New Roman"/>
          <w:b/>
          <w:sz w:val="28"/>
          <w:szCs w:val="28"/>
        </w:rPr>
      </w:pPr>
      <w:r>
        <w:rPr>
          <w:rFonts w:ascii="Times New Roman" w:hAnsi="Times New Roman"/>
          <w:sz w:val="24"/>
          <w:szCs w:val="24"/>
        </w:rPr>
        <w:t>d).-</w:t>
      </w:r>
      <w:r w:rsidRPr="007A5C0E">
        <w:rPr>
          <w:rFonts w:ascii="Times New Roman" w:hAnsi="Times New Roman"/>
          <w:b/>
          <w:sz w:val="28"/>
          <w:szCs w:val="28"/>
        </w:rPr>
        <w:t xml:space="preserve"> </w:t>
      </w:r>
      <w:r w:rsidRPr="00F56C97">
        <w:rPr>
          <w:rFonts w:ascii="Times New Roman" w:hAnsi="Times New Roman"/>
          <w:b/>
          <w:sz w:val="28"/>
          <w:szCs w:val="28"/>
        </w:rPr>
        <w:t>Programa 11:</w:t>
      </w:r>
      <w:r w:rsidRPr="00737173">
        <w:rPr>
          <w:rFonts w:ascii="Times New Roman" w:hAnsi="Times New Roman"/>
          <w:b/>
          <w:sz w:val="28"/>
          <w:szCs w:val="28"/>
        </w:rPr>
        <w:t xml:space="preserve"> </w:t>
      </w:r>
      <w:r w:rsidRPr="00F56C97">
        <w:rPr>
          <w:rFonts w:ascii="Times New Roman" w:hAnsi="Times New Roman"/>
          <w:b/>
          <w:sz w:val="28"/>
          <w:szCs w:val="28"/>
        </w:rPr>
        <w:t>Fomento de Empleo,</w:t>
      </w:r>
    </w:p>
    <w:p w:rsidR="00443A81" w:rsidRPr="00E267C1" w:rsidRDefault="00443A81" w:rsidP="007A5C0E">
      <w:pPr>
        <w:jc w:val="both"/>
        <w:rPr>
          <w:rFonts w:ascii="Times New Roman" w:hAnsi="Times New Roman"/>
          <w:b/>
          <w:sz w:val="28"/>
          <w:szCs w:val="28"/>
          <w:u w:val="single"/>
        </w:rPr>
      </w:pPr>
      <w:r w:rsidRPr="00E267C1">
        <w:rPr>
          <w:rFonts w:ascii="Times New Roman" w:hAnsi="Times New Roman"/>
          <w:b/>
          <w:sz w:val="28"/>
          <w:szCs w:val="28"/>
          <w:u w:val="single"/>
        </w:rPr>
        <w:t>1.-Descripción del Programa.</w:t>
      </w:r>
    </w:p>
    <w:p w:rsidR="007A5C0E" w:rsidRPr="00E267C1" w:rsidRDefault="007A5C0E" w:rsidP="007A5C0E">
      <w:pPr>
        <w:ind w:left="284"/>
        <w:jc w:val="both"/>
        <w:rPr>
          <w:rFonts w:ascii="Times New Roman" w:hAnsi="Times New Roman"/>
          <w:sz w:val="24"/>
          <w:szCs w:val="24"/>
        </w:rPr>
      </w:pPr>
      <w:r w:rsidRPr="00E267C1">
        <w:rPr>
          <w:rFonts w:ascii="Times New Roman" w:hAnsi="Times New Roman"/>
          <w:b/>
          <w:sz w:val="24"/>
          <w:szCs w:val="24"/>
        </w:rPr>
        <w:t>1.</w:t>
      </w:r>
      <w:r w:rsidR="00443A81" w:rsidRPr="00E267C1">
        <w:rPr>
          <w:rFonts w:ascii="Times New Roman" w:hAnsi="Times New Roman"/>
          <w:b/>
          <w:sz w:val="24"/>
          <w:szCs w:val="24"/>
        </w:rPr>
        <w:t>1</w:t>
      </w:r>
      <w:r w:rsidRPr="00E267C1">
        <w:rPr>
          <w:rFonts w:ascii="Times New Roman" w:hAnsi="Times New Roman"/>
          <w:b/>
          <w:sz w:val="24"/>
          <w:szCs w:val="24"/>
        </w:rPr>
        <w:t>- Fomento del Empleo:</w:t>
      </w:r>
      <w:r w:rsidRPr="00E267C1">
        <w:rPr>
          <w:rFonts w:ascii="Times New Roman" w:hAnsi="Times New Roman"/>
          <w:sz w:val="24"/>
          <w:szCs w:val="24"/>
        </w:rPr>
        <w:t xml:space="preserve"> Se fundamenta en el incremento de la inserción laboral de la población desocupada y sobre todo en condiciones de vulnerabilidad al mercado de trabajo a través de los sistemas de intermediación de empleo, la formación ocupacional especializada y la generación de informaciones del mercado laboral.</w:t>
      </w:r>
    </w:p>
    <w:p w:rsidR="007A5C0E" w:rsidRPr="00F56C97" w:rsidRDefault="00B5189A" w:rsidP="007A5C0E">
      <w:pPr>
        <w:ind w:left="284"/>
        <w:jc w:val="both"/>
        <w:rPr>
          <w:rFonts w:ascii="Times New Roman" w:hAnsi="Times New Roman"/>
          <w:sz w:val="24"/>
          <w:szCs w:val="24"/>
        </w:rPr>
      </w:pPr>
      <w:r w:rsidRPr="00E267C1">
        <w:rPr>
          <w:rFonts w:ascii="Times New Roman" w:hAnsi="Times New Roman"/>
          <w:b/>
          <w:sz w:val="24"/>
          <w:szCs w:val="24"/>
        </w:rPr>
        <w:t>1.2.-</w:t>
      </w:r>
      <w:r w:rsidRPr="00E267C1">
        <w:rPr>
          <w:rFonts w:ascii="Times New Roman" w:hAnsi="Times New Roman"/>
          <w:sz w:val="24"/>
          <w:szCs w:val="24"/>
        </w:rPr>
        <w:t xml:space="preserve"> </w:t>
      </w:r>
      <w:r w:rsidR="007A5C0E" w:rsidRPr="00E267C1">
        <w:rPr>
          <w:rFonts w:ascii="Times New Roman" w:hAnsi="Times New Roman"/>
          <w:b/>
          <w:sz w:val="24"/>
          <w:szCs w:val="24"/>
        </w:rPr>
        <w:t>El propósito del programa</w:t>
      </w:r>
      <w:r w:rsidR="001E7E33" w:rsidRPr="00E267C1">
        <w:rPr>
          <w:rFonts w:ascii="Times New Roman" w:hAnsi="Times New Roman"/>
          <w:b/>
          <w:sz w:val="24"/>
          <w:szCs w:val="24"/>
        </w:rPr>
        <w:t>:</w:t>
      </w:r>
      <w:r w:rsidR="007A5C0E" w:rsidRPr="00E267C1">
        <w:rPr>
          <w:rFonts w:ascii="Times New Roman" w:hAnsi="Times New Roman"/>
          <w:sz w:val="24"/>
          <w:szCs w:val="24"/>
        </w:rPr>
        <w:t xml:space="preserve"> es</w:t>
      </w:r>
      <w:r w:rsidR="007A5C0E" w:rsidRPr="00F56C97">
        <w:rPr>
          <w:rFonts w:ascii="Times New Roman" w:hAnsi="Times New Roman"/>
          <w:sz w:val="24"/>
          <w:szCs w:val="24"/>
        </w:rPr>
        <w:t xml:space="preserve"> mejorar el funcionamiento del Mercado Laboral del país y la inserción laboral de los grupos en condiciones de vulnerabilidad con mayores desventajas laborales (una u otra) mediante la ampliación de la cobertura y efectividad de los Servicios de Intermediación de Empleo, Capacitación Laboral y Fortalecimiento del Sistema de Información Laboral, como parte del Sistema Nacional de Empleo, dirigido a grupos y personas en condiciones de vulnerabilidad.</w:t>
      </w:r>
    </w:p>
    <w:p w:rsidR="007A5C0E" w:rsidRDefault="007A5C0E" w:rsidP="007A5C0E">
      <w:pPr>
        <w:pStyle w:val="Prrafodelista"/>
        <w:spacing w:after="0"/>
        <w:ind w:left="0"/>
        <w:jc w:val="both"/>
        <w:rPr>
          <w:rFonts w:ascii="Times New Roman" w:hAnsi="Times New Roman"/>
          <w:b/>
          <w:sz w:val="24"/>
          <w:szCs w:val="24"/>
        </w:rPr>
      </w:pPr>
    </w:p>
    <w:p w:rsidR="00B7070F" w:rsidRDefault="00B7070F" w:rsidP="007A5C0E">
      <w:pPr>
        <w:pStyle w:val="Prrafodelista"/>
        <w:spacing w:after="0"/>
        <w:ind w:left="0"/>
        <w:jc w:val="both"/>
        <w:rPr>
          <w:rFonts w:ascii="Times New Roman" w:hAnsi="Times New Roman"/>
          <w:b/>
          <w:sz w:val="24"/>
          <w:szCs w:val="24"/>
        </w:rPr>
      </w:pPr>
    </w:p>
    <w:p w:rsidR="00525B74" w:rsidRPr="00F56C97" w:rsidRDefault="00525B74" w:rsidP="007A5C0E">
      <w:pPr>
        <w:pStyle w:val="Prrafodelista"/>
        <w:spacing w:after="0"/>
        <w:ind w:left="0"/>
        <w:jc w:val="both"/>
        <w:rPr>
          <w:rFonts w:ascii="Times New Roman" w:hAnsi="Times New Roman"/>
          <w:b/>
          <w:sz w:val="24"/>
          <w:szCs w:val="24"/>
        </w:rPr>
      </w:pPr>
    </w:p>
    <w:p w:rsidR="007A5C0E" w:rsidRPr="00F56C97" w:rsidRDefault="007A5C0E" w:rsidP="007A5C0E">
      <w:pPr>
        <w:pStyle w:val="Prrafodelista"/>
        <w:spacing w:after="0"/>
        <w:ind w:left="0"/>
        <w:jc w:val="both"/>
        <w:rPr>
          <w:rFonts w:ascii="Times New Roman" w:hAnsi="Times New Roman"/>
          <w:b/>
          <w:sz w:val="24"/>
          <w:szCs w:val="24"/>
        </w:rPr>
      </w:pPr>
    </w:p>
    <w:p w:rsidR="007A5C0E" w:rsidRPr="00F56C97" w:rsidRDefault="001C752F" w:rsidP="007A5C0E">
      <w:pPr>
        <w:pStyle w:val="Prrafodelista"/>
        <w:spacing w:after="0"/>
        <w:ind w:left="0"/>
        <w:jc w:val="both"/>
        <w:rPr>
          <w:rFonts w:ascii="Times New Roman" w:hAnsi="Times New Roman"/>
          <w:b/>
          <w:sz w:val="24"/>
          <w:szCs w:val="24"/>
        </w:rPr>
      </w:pPr>
      <w:r w:rsidRPr="00E267C1">
        <w:rPr>
          <w:rFonts w:ascii="Times New Roman" w:hAnsi="Times New Roman"/>
          <w:b/>
          <w:sz w:val="24"/>
          <w:szCs w:val="24"/>
        </w:rPr>
        <w:t>1.3 Resultados esperados del programa:</w:t>
      </w:r>
    </w:p>
    <w:p w:rsidR="001C752F" w:rsidRPr="00F56C97" w:rsidRDefault="001C752F" w:rsidP="001C752F">
      <w:pPr>
        <w:pStyle w:val="Prrafodelista"/>
        <w:numPr>
          <w:ilvl w:val="0"/>
          <w:numId w:val="1"/>
        </w:numPr>
        <w:spacing w:after="0"/>
        <w:jc w:val="both"/>
        <w:rPr>
          <w:rFonts w:ascii="Times New Roman" w:hAnsi="Times New Roman"/>
          <w:sz w:val="24"/>
          <w:szCs w:val="24"/>
        </w:rPr>
      </w:pPr>
      <w:r w:rsidRPr="00F56C97">
        <w:rPr>
          <w:rFonts w:ascii="Times New Roman" w:hAnsi="Times New Roman"/>
          <w:sz w:val="24"/>
          <w:szCs w:val="24"/>
        </w:rPr>
        <w:t>Una inserción laboral en el sector formal</w:t>
      </w:r>
    </w:p>
    <w:p w:rsidR="001C752F" w:rsidRPr="00F56C97" w:rsidRDefault="001C752F" w:rsidP="001C752F">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Protección en la Seguridad Social</w:t>
      </w:r>
    </w:p>
    <w:p w:rsidR="001C752F" w:rsidRPr="00F56C97" w:rsidRDefault="001C752F" w:rsidP="001C752F">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Competencias laborales adecuadas a demanda laboral</w:t>
      </w:r>
    </w:p>
    <w:p w:rsidR="001C752F" w:rsidRPr="00F56C97" w:rsidRDefault="001C752F" w:rsidP="001C752F">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Generación de empleo digno de acuerdo a las necesidades del mercado de trabajo y articulado al desarrollo socio-económico</w:t>
      </w:r>
    </w:p>
    <w:p w:rsidR="001C752F" w:rsidRPr="00F56C97" w:rsidRDefault="001C752F" w:rsidP="001C752F">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Instituciones del mercado laboral y la Seguridad Social comparten informaciones socio laboral a través de un Sistema Integrado de Información Laboral (SIIL)</w:t>
      </w:r>
    </w:p>
    <w:p w:rsidR="007A5C0E" w:rsidRPr="00F56C97" w:rsidRDefault="007A5C0E" w:rsidP="007A5C0E">
      <w:pPr>
        <w:pStyle w:val="Prrafodelista"/>
        <w:spacing w:after="0"/>
        <w:ind w:left="0"/>
        <w:jc w:val="both"/>
        <w:rPr>
          <w:rFonts w:ascii="Times New Roman" w:hAnsi="Times New Roman"/>
          <w:b/>
          <w:sz w:val="24"/>
          <w:szCs w:val="24"/>
        </w:rPr>
      </w:pPr>
    </w:p>
    <w:p w:rsidR="007A5C0E" w:rsidRPr="00F56C97" w:rsidRDefault="007A5C0E" w:rsidP="007A5C0E">
      <w:pPr>
        <w:pStyle w:val="Prrafodelista"/>
        <w:spacing w:after="0"/>
        <w:ind w:left="0"/>
        <w:jc w:val="both"/>
        <w:rPr>
          <w:rFonts w:ascii="Times New Roman" w:hAnsi="Times New Roman"/>
          <w:b/>
          <w:sz w:val="24"/>
          <w:szCs w:val="24"/>
        </w:rPr>
      </w:pPr>
    </w:p>
    <w:p w:rsidR="007A5C0E" w:rsidRPr="00F56C97" w:rsidRDefault="001C752F" w:rsidP="007A5C0E">
      <w:pPr>
        <w:pStyle w:val="Prrafodelista"/>
        <w:spacing w:after="0"/>
        <w:ind w:left="0"/>
        <w:jc w:val="both"/>
        <w:rPr>
          <w:rFonts w:ascii="Times New Roman" w:hAnsi="Times New Roman"/>
          <w:b/>
          <w:sz w:val="28"/>
          <w:szCs w:val="28"/>
        </w:rPr>
      </w:pPr>
      <w:r w:rsidRPr="00E267C1">
        <w:rPr>
          <w:rFonts w:ascii="Times New Roman" w:hAnsi="Times New Roman"/>
          <w:b/>
          <w:sz w:val="24"/>
          <w:szCs w:val="24"/>
        </w:rPr>
        <w:t>1.4.-</w:t>
      </w:r>
      <w:r w:rsidR="007A5C0E" w:rsidRPr="00E267C1">
        <w:rPr>
          <w:rFonts w:ascii="Times New Roman" w:hAnsi="Times New Roman"/>
          <w:b/>
          <w:sz w:val="24"/>
          <w:szCs w:val="24"/>
        </w:rPr>
        <w:t>Los Resultados esperados a nivel de producto son:</w:t>
      </w:r>
    </w:p>
    <w:p w:rsidR="007A5C0E" w:rsidRPr="00F56C97" w:rsidRDefault="007A5C0E" w:rsidP="007A5C0E">
      <w:pPr>
        <w:spacing w:after="0"/>
        <w:jc w:val="both"/>
        <w:rPr>
          <w:rFonts w:ascii="Times New Roman" w:hAnsi="Times New Roman"/>
          <w:b/>
          <w:sz w:val="28"/>
          <w:szCs w:val="28"/>
        </w:rPr>
      </w:pPr>
    </w:p>
    <w:p w:rsidR="007A5C0E" w:rsidRPr="00F56C97" w:rsidRDefault="007A5C0E" w:rsidP="007A5C0E">
      <w:pPr>
        <w:pStyle w:val="Prrafodelista"/>
        <w:numPr>
          <w:ilvl w:val="0"/>
          <w:numId w:val="2"/>
        </w:numPr>
        <w:jc w:val="both"/>
        <w:rPr>
          <w:rFonts w:ascii="Times New Roman" w:hAnsi="Times New Roman"/>
          <w:sz w:val="24"/>
          <w:szCs w:val="24"/>
        </w:rPr>
      </w:pPr>
      <w:r w:rsidRPr="00F56C97">
        <w:rPr>
          <w:rFonts w:ascii="Times New Roman" w:hAnsi="Times New Roman"/>
          <w:sz w:val="24"/>
          <w:szCs w:val="24"/>
        </w:rPr>
        <w:t>Demandantes de empleo acceden a un empleo digno.</w:t>
      </w:r>
    </w:p>
    <w:p w:rsidR="007A5C0E" w:rsidRPr="00F56C97" w:rsidRDefault="007A5C0E" w:rsidP="007A5C0E">
      <w:pPr>
        <w:pStyle w:val="Prrafodelista"/>
        <w:numPr>
          <w:ilvl w:val="0"/>
          <w:numId w:val="2"/>
        </w:numPr>
        <w:jc w:val="both"/>
        <w:rPr>
          <w:rFonts w:ascii="Times New Roman" w:hAnsi="Times New Roman"/>
          <w:sz w:val="24"/>
          <w:szCs w:val="24"/>
        </w:rPr>
      </w:pPr>
      <w:r w:rsidRPr="00F56C97">
        <w:rPr>
          <w:rFonts w:ascii="Times New Roman" w:hAnsi="Times New Roman"/>
          <w:sz w:val="24"/>
          <w:szCs w:val="24"/>
        </w:rPr>
        <w:t xml:space="preserve">Demandantes de empleo disponen de competencias laborales adecuadas a la demanda laboral. </w:t>
      </w:r>
    </w:p>
    <w:p w:rsidR="007A5C0E" w:rsidRPr="00F56C97" w:rsidRDefault="000D4672" w:rsidP="007A5C0E">
      <w:pPr>
        <w:spacing w:after="0" w:line="240" w:lineRule="auto"/>
        <w:jc w:val="both"/>
        <w:rPr>
          <w:rFonts w:ascii="Times New Roman" w:hAnsi="Times New Roman"/>
          <w:b/>
          <w:sz w:val="24"/>
          <w:szCs w:val="24"/>
        </w:rPr>
      </w:pPr>
      <w:r w:rsidRPr="000D4672">
        <w:rPr>
          <w:rFonts w:ascii="Times New Roman" w:hAnsi="Times New Roman"/>
          <w:b/>
          <w:sz w:val="24"/>
          <w:szCs w:val="24"/>
        </w:rPr>
        <w:t>1.5.- Población beneficiaria:</w:t>
      </w:r>
      <w:r>
        <w:rPr>
          <w:rFonts w:ascii="Times New Roman" w:hAnsi="Times New Roman"/>
          <w:sz w:val="24"/>
          <w:szCs w:val="24"/>
        </w:rPr>
        <w:t xml:space="preserve"> </w:t>
      </w:r>
      <w:r w:rsidR="007A5C0E" w:rsidRPr="00F56C97">
        <w:rPr>
          <w:rFonts w:ascii="Times New Roman" w:hAnsi="Times New Roman"/>
          <w:sz w:val="24"/>
          <w:szCs w:val="24"/>
        </w:rPr>
        <w:t xml:space="preserve">El Ministerio de Trabajo tiene </w:t>
      </w:r>
      <w:r w:rsidR="007A5C0E" w:rsidRPr="0054042C">
        <w:rPr>
          <w:rFonts w:ascii="Times New Roman" w:hAnsi="Times New Roman"/>
          <w:sz w:val="24"/>
          <w:szCs w:val="24"/>
        </w:rPr>
        <w:t>como metas para el año 2016 beneficiar</w:t>
      </w:r>
      <w:r w:rsidR="007A5C0E" w:rsidRPr="00F56C97">
        <w:rPr>
          <w:rFonts w:ascii="Times New Roman" w:hAnsi="Times New Roman"/>
          <w:sz w:val="24"/>
          <w:szCs w:val="24"/>
        </w:rPr>
        <w:t xml:space="preserve"> a través de la intermediación de empleo una población </w:t>
      </w:r>
      <w:r w:rsidR="007A5C0E" w:rsidRPr="0054042C">
        <w:rPr>
          <w:rFonts w:ascii="Times New Roman" w:hAnsi="Times New Roman"/>
          <w:sz w:val="24"/>
          <w:szCs w:val="24"/>
        </w:rPr>
        <w:t>de 98,197</w:t>
      </w:r>
      <w:r w:rsidR="007A5C0E" w:rsidRPr="00F56C97">
        <w:rPr>
          <w:rFonts w:ascii="Times New Roman" w:hAnsi="Times New Roman"/>
          <w:sz w:val="24"/>
          <w:szCs w:val="24"/>
        </w:rPr>
        <w:t xml:space="preserve"> Usuarios atendidos</w:t>
      </w:r>
      <w:r w:rsidR="007A5C0E" w:rsidRPr="00E30F39">
        <w:rPr>
          <w:rFonts w:ascii="Times New Roman" w:hAnsi="Times New Roman"/>
          <w:sz w:val="24"/>
          <w:szCs w:val="24"/>
        </w:rPr>
        <w:t>,  1,000</w:t>
      </w:r>
      <w:r w:rsidR="007A5C0E" w:rsidRPr="00F56C97">
        <w:rPr>
          <w:rFonts w:ascii="Times New Roman" w:hAnsi="Times New Roman"/>
          <w:sz w:val="24"/>
          <w:szCs w:val="24"/>
        </w:rPr>
        <w:t xml:space="preserve"> en formación laboral a demandantes de empleo y </w:t>
      </w:r>
      <w:r w:rsidR="007A5C0E" w:rsidRPr="00E30F39">
        <w:rPr>
          <w:rFonts w:ascii="Times New Roman" w:hAnsi="Times New Roman"/>
          <w:sz w:val="24"/>
          <w:szCs w:val="24"/>
        </w:rPr>
        <w:t>200</w:t>
      </w:r>
      <w:r w:rsidR="007A5C0E" w:rsidRPr="00F56C97">
        <w:rPr>
          <w:rFonts w:ascii="Times New Roman" w:hAnsi="Times New Roman"/>
          <w:sz w:val="24"/>
          <w:szCs w:val="24"/>
        </w:rPr>
        <w:t xml:space="preserve"> en formación ocupacional especializada a grupos en condiciones de vulnerabilidad, como número de usuarios capacitados, con el objetivo de paliar el concepto de que en la República Dominicana existen muchas dificultades de inserción laboral para los jóvenes dominicanos, ya que presentan tasas de desempleo de más del doble de la población adulta y trabajan en empleos muy precarios (menos formales, de menores ingresos etc.), por lo que con el logro de este objetivo esperamos de este programa</w:t>
      </w:r>
      <w:r w:rsidR="007A5C0E" w:rsidRPr="00F56C97">
        <w:rPr>
          <w:rFonts w:ascii="Times New Roman" w:hAnsi="Times New Roman"/>
          <w:b/>
          <w:sz w:val="24"/>
          <w:szCs w:val="24"/>
        </w:rPr>
        <w:t xml:space="preserve">: </w:t>
      </w:r>
    </w:p>
    <w:p w:rsidR="007A5C0E" w:rsidRDefault="007A5C0E" w:rsidP="0041529F">
      <w:pPr>
        <w:ind w:right="49"/>
        <w:jc w:val="both"/>
        <w:rPr>
          <w:rFonts w:ascii="Times New Roman" w:hAnsi="Times New Roman"/>
          <w:sz w:val="24"/>
          <w:szCs w:val="24"/>
        </w:rPr>
      </w:pPr>
    </w:p>
    <w:p w:rsidR="001E7E33" w:rsidRDefault="0041529F" w:rsidP="0041529F">
      <w:pPr>
        <w:ind w:right="49"/>
        <w:jc w:val="both"/>
        <w:rPr>
          <w:rFonts w:ascii="Times New Roman" w:hAnsi="Times New Roman"/>
          <w:b/>
          <w:sz w:val="24"/>
          <w:szCs w:val="24"/>
        </w:rPr>
      </w:pPr>
      <w:r w:rsidRPr="00357763">
        <w:rPr>
          <w:rFonts w:ascii="Times New Roman" w:hAnsi="Times New Roman"/>
          <w:b/>
          <w:sz w:val="24"/>
          <w:szCs w:val="24"/>
        </w:rPr>
        <w:t>1.6.-Justificación del Programa:</w:t>
      </w:r>
    </w:p>
    <w:p w:rsidR="00F05BA6" w:rsidRDefault="00F05BA6" w:rsidP="0041529F">
      <w:pPr>
        <w:ind w:right="49"/>
        <w:jc w:val="both"/>
        <w:rPr>
          <w:rFonts w:ascii="Times New Roman" w:hAnsi="Times New Roman"/>
          <w:sz w:val="24"/>
          <w:szCs w:val="24"/>
        </w:rPr>
      </w:pPr>
      <w:r w:rsidRPr="00F05BA6">
        <w:rPr>
          <w:rFonts w:ascii="Times New Roman" w:hAnsi="Times New Roman"/>
          <w:sz w:val="24"/>
          <w:szCs w:val="24"/>
        </w:rPr>
        <w:t xml:space="preserve">En la Republica Dominicana </w:t>
      </w:r>
      <w:r>
        <w:rPr>
          <w:rFonts w:ascii="Times New Roman" w:hAnsi="Times New Roman"/>
          <w:sz w:val="24"/>
          <w:szCs w:val="24"/>
        </w:rPr>
        <w:t>existen dificultades de inserción laboral para la población dominicana,</w:t>
      </w:r>
      <w:r w:rsidR="002E1E28">
        <w:rPr>
          <w:rFonts w:ascii="Times New Roman" w:hAnsi="Times New Roman"/>
          <w:sz w:val="24"/>
          <w:szCs w:val="24"/>
        </w:rPr>
        <w:t xml:space="preserve"> especialmente </w:t>
      </w:r>
      <w:r w:rsidR="00972A73">
        <w:rPr>
          <w:rFonts w:ascii="Times New Roman" w:hAnsi="Times New Roman"/>
          <w:sz w:val="24"/>
          <w:szCs w:val="24"/>
        </w:rPr>
        <w:t>los</w:t>
      </w:r>
      <w:r w:rsidR="002E1E28">
        <w:rPr>
          <w:rFonts w:ascii="Times New Roman" w:hAnsi="Times New Roman"/>
          <w:sz w:val="24"/>
          <w:szCs w:val="24"/>
        </w:rPr>
        <w:t xml:space="preserve"> jóvenes</w:t>
      </w:r>
      <w:r>
        <w:rPr>
          <w:rFonts w:ascii="Times New Roman" w:hAnsi="Times New Roman"/>
          <w:sz w:val="24"/>
          <w:szCs w:val="24"/>
        </w:rPr>
        <w:t xml:space="preserve"> presentando tasas de desempleos muy precarios (informales, de menores ingresos). Esto es un efecto de la baja calidad educativa recibida especialmente a nivel de escuela secundaria lo que repercute en una transición lenta y costosa entre la educación formal y el trabajo.</w:t>
      </w:r>
    </w:p>
    <w:p w:rsidR="00525B74" w:rsidRDefault="00525B74" w:rsidP="0041529F">
      <w:pPr>
        <w:ind w:right="49"/>
        <w:jc w:val="both"/>
        <w:rPr>
          <w:rFonts w:ascii="Times New Roman" w:hAnsi="Times New Roman"/>
          <w:b/>
          <w:sz w:val="28"/>
          <w:szCs w:val="28"/>
          <w:u w:val="single"/>
        </w:rPr>
      </w:pPr>
    </w:p>
    <w:p w:rsidR="002314E8" w:rsidRDefault="002314E8" w:rsidP="0041529F">
      <w:pPr>
        <w:ind w:right="49"/>
        <w:jc w:val="both"/>
        <w:rPr>
          <w:rFonts w:ascii="Times New Roman" w:hAnsi="Times New Roman"/>
          <w:b/>
          <w:sz w:val="28"/>
          <w:szCs w:val="28"/>
          <w:u w:val="single"/>
        </w:rPr>
      </w:pPr>
    </w:p>
    <w:p w:rsidR="00525B74" w:rsidRPr="00411E60" w:rsidRDefault="00BC5303" w:rsidP="00266C25">
      <w:pPr>
        <w:ind w:right="49"/>
        <w:jc w:val="both"/>
        <w:rPr>
          <w:rFonts w:ascii="Times New Roman" w:hAnsi="Times New Roman"/>
          <w:sz w:val="24"/>
          <w:szCs w:val="24"/>
          <w:u w:val="single"/>
        </w:rPr>
      </w:pPr>
      <w:r w:rsidRPr="00266C25">
        <w:rPr>
          <w:rFonts w:ascii="Times New Roman" w:hAnsi="Times New Roman"/>
          <w:b/>
          <w:sz w:val="28"/>
          <w:szCs w:val="28"/>
        </w:rPr>
        <w:t>II.-</w:t>
      </w:r>
      <w:r w:rsidRPr="00266C25">
        <w:rPr>
          <w:rFonts w:ascii="Times New Roman" w:hAnsi="Times New Roman"/>
          <w:b/>
          <w:sz w:val="28"/>
          <w:szCs w:val="28"/>
        </w:rPr>
        <w:tab/>
      </w:r>
      <w:r w:rsidR="00266C25" w:rsidRPr="00266C25">
        <w:rPr>
          <w:rFonts w:ascii="Times New Roman" w:hAnsi="Times New Roman"/>
          <w:b/>
          <w:sz w:val="28"/>
          <w:szCs w:val="28"/>
        </w:rPr>
        <w:t>Avance físico – financiero y desvíos</w:t>
      </w:r>
    </w:p>
    <w:tbl>
      <w:tblPr>
        <w:tblW w:w="10620" w:type="dxa"/>
        <w:jc w:val="center"/>
        <w:tblCellMar>
          <w:left w:w="70" w:type="dxa"/>
          <w:right w:w="70" w:type="dxa"/>
        </w:tblCellMar>
        <w:tblLook w:val="04A0" w:firstRow="1" w:lastRow="0" w:firstColumn="1" w:lastColumn="0" w:noHBand="0" w:noVBand="1"/>
      </w:tblPr>
      <w:tblGrid>
        <w:gridCol w:w="1132"/>
        <w:gridCol w:w="1048"/>
        <w:gridCol w:w="586"/>
        <w:gridCol w:w="1105"/>
        <w:gridCol w:w="586"/>
        <w:gridCol w:w="1105"/>
        <w:gridCol w:w="586"/>
        <w:gridCol w:w="1105"/>
        <w:gridCol w:w="697"/>
        <w:gridCol w:w="640"/>
        <w:gridCol w:w="968"/>
        <w:gridCol w:w="1062"/>
      </w:tblGrid>
      <w:tr w:rsidR="00314E34" w:rsidRPr="00314E34" w:rsidTr="00D60574">
        <w:trPr>
          <w:trHeight w:val="356"/>
          <w:jc w:val="center"/>
        </w:trPr>
        <w:tc>
          <w:tcPr>
            <w:tcW w:w="10620" w:type="dxa"/>
            <w:gridSpan w:val="12"/>
            <w:tcBorders>
              <w:top w:val="nil"/>
              <w:left w:val="nil"/>
              <w:bottom w:val="single" w:sz="8" w:space="0" w:color="auto"/>
              <w:right w:val="nil"/>
            </w:tcBorders>
            <w:shd w:val="clear" w:color="auto" w:fill="auto"/>
            <w:noWrap/>
            <w:vAlign w:val="center"/>
            <w:hideMark/>
          </w:tcPr>
          <w:p w:rsidR="00314E34" w:rsidRPr="00680764" w:rsidRDefault="00E767B2" w:rsidP="001B33F7">
            <w:pPr>
              <w:spacing w:after="0" w:line="240" w:lineRule="auto"/>
              <w:rPr>
                <w:rFonts w:ascii="Calibri" w:eastAsia="Times New Roman" w:hAnsi="Calibri" w:cs="Times New Roman"/>
                <w:b/>
                <w:color w:val="000000"/>
                <w:sz w:val="22"/>
                <w:szCs w:val="22"/>
                <w:lang w:val="es-ES" w:eastAsia="es-ES"/>
              </w:rPr>
            </w:pPr>
            <w:r w:rsidRPr="00680764">
              <w:rPr>
                <w:rFonts w:ascii="Calibri" w:eastAsia="Times New Roman" w:hAnsi="Calibri" w:cs="Times New Roman"/>
                <w:color w:val="000000"/>
                <w:sz w:val="22"/>
                <w:szCs w:val="22"/>
                <w:lang w:val="es-ES" w:eastAsia="es-ES"/>
              </w:rPr>
              <w:t>PROGRAMA:</w:t>
            </w:r>
            <w:r w:rsidR="00314E34" w:rsidRPr="00680764">
              <w:rPr>
                <w:rFonts w:ascii="Calibri" w:eastAsia="Times New Roman" w:hAnsi="Calibri" w:cs="Times New Roman"/>
                <w:color w:val="000000"/>
                <w:sz w:val="22"/>
                <w:szCs w:val="22"/>
                <w:lang w:val="es-ES" w:eastAsia="es-ES"/>
              </w:rPr>
              <w:t xml:space="preserve">   </w:t>
            </w:r>
            <w:r w:rsidRPr="00680764">
              <w:rPr>
                <w:rFonts w:ascii="Calibri" w:eastAsia="Times New Roman" w:hAnsi="Calibri" w:cs="Times New Roman"/>
                <w:color w:val="000000"/>
                <w:sz w:val="22"/>
                <w:szCs w:val="22"/>
                <w:lang w:val="es-ES" w:eastAsia="es-ES"/>
              </w:rPr>
              <w:t>11.</w:t>
            </w:r>
            <w:r w:rsidR="00314E34" w:rsidRPr="00680764">
              <w:rPr>
                <w:rFonts w:ascii="Calibri" w:eastAsia="Times New Roman" w:hAnsi="Calibri" w:cs="Times New Roman"/>
                <w:color w:val="000000"/>
                <w:sz w:val="22"/>
                <w:szCs w:val="22"/>
                <w:lang w:val="es-ES" w:eastAsia="es-ES"/>
              </w:rPr>
              <w:t xml:space="preserve">-FOMENTO DEL EMPLEO        </w:t>
            </w:r>
            <w:r w:rsidR="001B33F7" w:rsidRPr="00680764">
              <w:rPr>
                <w:rFonts w:ascii="Calibri" w:eastAsia="Times New Roman" w:hAnsi="Calibri" w:cs="Times New Roman"/>
                <w:b/>
                <w:color w:val="000000"/>
                <w:sz w:val="22"/>
                <w:szCs w:val="22"/>
                <w:lang w:val="es-ES" w:eastAsia="es-ES"/>
              </w:rPr>
              <w:t>Abril-Junio</w:t>
            </w:r>
          </w:p>
          <w:p w:rsidR="00593094" w:rsidRPr="00680764" w:rsidRDefault="00593094" w:rsidP="001B33F7">
            <w:pPr>
              <w:spacing w:after="0" w:line="240" w:lineRule="auto"/>
              <w:rPr>
                <w:rFonts w:ascii="Calibri" w:eastAsia="Times New Roman" w:hAnsi="Calibri" w:cs="Times New Roman"/>
                <w:color w:val="000000"/>
                <w:sz w:val="22"/>
                <w:szCs w:val="22"/>
                <w:lang w:val="es-ES" w:eastAsia="es-ES"/>
              </w:rPr>
            </w:pPr>
            <w:r w:rsidRPr="00680764">
              <w:rPr>
                <w:rFonts w:ascii="Calibri" w:eastAsia="Times New Roman" w:hAnsi="Calibri" w:cs="Times New Roman"/>
                <w:b/>
                <w:color w:val="000000"/>
                <w:sz w:val="22"/>
                <w:szCs w:val="22"/>
                <w:lang w:val="es-ES" w:eastAsia="es-ES"/>
              </w:rPr>
              <w:t>Este cuadro permanece con las informaciones del trimestre abril-junio</w:t>
            </w:r>
          </w:p>
        </w:tc>
      </w:tr>
      <w:tr w:rsidR="00314E34" w:rsidRPr="00314E34" w:rsidTr="00D60574">
        <w:trPr>
          <w:trHeight w:val="342"/>
          <w:jc w:val="center"/>
        </w:trPr>
        <w:tc>
          <w:tcPr>
            <w:tcW w:w="1132" w:type="dxa"/>
            <w:vMerge w:val="restart"/>
            <w:tcBorders>
              <w:top w:val="nil"/>
              <w:left w:val="single" w:sz="8" w:space="0" w:color="auto"/>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PRODUCTOS</w:t>
            </w:r>
          </w:p>
        </w:tc>
        <w:tc>
          <w:tcPr>
            <w:tcW w:w="1048" w:type="dxa"/>
            <w:vMerge w:val="restart"/>
            <w:tcBorders>
              <w:top w:val="nil"/>
              <w:left w:val="single" w:sz="4" w:space="0" w:color="auto"/>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UNIDAD DE MEDIDA</w:t>
            </w:r>
          </w:p>
        </w:tc>
        <w:tc>
          <w:tcPr>
            <w:tcW w:w="1691" w:type="dxa"/>
            <w:gridSpan w:val="2"/>
            <w:vMerge w:val="restart"/>
            <w:tcBorders>
              <w:top w:val="single" w:sz="8" w:space="0" w:color="auto"/>
              <w:left w:val="single" w:sz="4" w:space="0" w:color="auto"/>
              <w:bottom w:val="single" w:sz="4" w:space="0" w:color="auto"/>
              <w:right w:val="single" w:sz="4" w:space="0" w:color="auto"/>
            </w:tcBorders>
            <w:shd w:val="clear" w:color="000000" w:fill="9BC2E6"/>
            <w:vAlign w:val="center"/>
            <w:hideMark/>
          </w:tcPr>
          <w:p w:rsidR="00A83C07"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PROGRAMACION</w:t>
            </w:r>
          </w:p>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xml:space="preserve"> 2016</w:t>
            </w:r>
          </w:p>
        </w:tc>
        <w:tc>
          <w:tcPr>
            <w:tcW w:w="3382" w:type="dxa"/>
            <w:gridSpan w:val="4"/>
            <w:tcBorders>
              <w:top w:val="single" w:sz="8" w:space="0" w:color="auto"/>
              <w:left w:val="nil"/>
              <w:bottom w:val="single" w:sz="4" w:space="0" w:color="auto"/>
              <w:right w:val="single" w:sz="4" w:space="0" w:color="auto"/>
            </w:tcBorders>
            <w:shd w:val="clear" w:color="000000" w:fill="9BC2E6"/>
            <w:noWrap/>
            <w:vAlign w:val="bottom"/>
            <w:hideMark/>
          </w:tcPr>
          <w:p w:rsidR="00314E34" w:rsidRPr="00266C25" w:rsidRDefault="001B33F7" w:rsidP="00DC429D">
            <w:pPr>
              <w:spacing w:after="0" w:line="240" w:lineRule="auto"/>
              <w:jc w:val="center"/>
              <w:rPr>
                <w:rFonts w:ascii="Calibri" w:eastAsia="Times New Roman" w:hAnsi="Calibri" w:cs="Times New Roman"/>
                <w:b/>
                <w:bCs/>
                <w:color w:val="000000"/>
                <w:sz w:val="22"/>
                <w:szCs w:val="22"/>
                <w:lang w:val="es-ES" w:eastAsia="es-ES"/>
              </w:rPr>
            </w:pPr>
            <w:r>
              <w:rPr>
                <w:rFonts w:ascii="Calibri" w:eastAsia="Times New Roman" w:hAnsi="Calibri" w:cs="Times New Roman"/>
                <w:b/>
                <w:bCs/>
                <w:color w:val="000000"/>
                <w:sz w:val="22"/>
                <w:szCs w:val="22"/>
                <w:lang w:val="es-ES" w:eastAsia="es-ES"/>
              </w:rPr>
              <w:t>Abril-Junio</w:t>
            </w:r>
          </w:p>
        </w:tc>
        <w:tc>
          <w:tcPr>
            <w:tcW w:w="697" w:type="dxa"/>
            <w:vMerge w:val="restart"/>
            <w:tcBorders>
              <w:top w:val="nil"/>
              <w:left w:val="single" w:sz="4" w:space="0" w:color="auto"/>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AVANCE FISICO</w:t>
            </w:r>
          </w:p>
        </w:tc>
        <w:tc>
          <w:tcPr>
            <w:tcW w:w="640" w:type="dxa"/>
            <w:vMerge w:val="restart"/>
            <w:tcBorders>
              <w:top w:val="nil"/>
              <w:left w:val="single" w:sz="4" w:space="0" w:color="auto"/>
              <w:bottom w:val="single" w:sz="4" w:space="0" w:color="000000"/>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DESVIO</w:t>
            </w:r>
          </w:p>
        </w:tc>
        <w:tc>
          <w:tcPr>
            <w:tcW w:w="968" w:type="dxa"/>
            <w:vMerge w:val="restart"/>
            <w:tcBorders>
              <w:top w:val="nil"/>
              <w:left w:val="single" w:sz="4" w:space="0" w:color="auto"/>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AVANCE FINANCIERO</w:t>
            </w:r>
          </w:p>
        </w:tc>
        <w:tc>
          <w:tcPr>
            <w:tcW w:w="1062" w:type="dxa"/>
            <w:vMerge w:val="restart"/>
            <w:tcBorders>
              <w:top w:val="nil"/>
              <w:left w:val="single" w:sz="4" w:space="0" w:color="auto"/>
              <w:bottom w:val="single" w:sz="4" w:space="0" w:color="auto"/>
              <w:right w:val="single" w:sz="8"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DESVIO</w:t>
            </w:r>
          </w:p>
        </w:tc>
      </w:tr>
      <w:tr w:rsidR="00314E34" w:rsidRPr="00314E34" w:rsidTr="00D60574">
        <w:trPr>
          <w:trHeight w:val="342"/>
          <w:jc w:val="center"/>
        </w:trPr>
        <w:tc>
          <w:tcPr>
            <w:tcW w:w="1132" w:type="dxa"/>
            <w:vMerge/>
            <w:tcBorders>
              <w:top w:val="nil"/>
              <w:left w:val="single" w:sz="8"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1048" w:type="dxa"/>
            <w:vMerge/>
            <w:tcBorders>
              <w:top w:val="nil"/>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1691" w:type="dxa"/>
            <w:gridSpan w:val="2"/>
            <w:vMerge/>
            <w:tcBorders>
              <w:top w:val="single" w:sz="8" w:space="0" w:color="auto"/>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1691" w:type="dxa"/>
            <w:gridSpan w:val="2"/>
            <w:tcBorders>
              <w:top w:val="single" w:sz="4" w:space="0" w:color="auto"/>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8"/>
                <w:szCs w:val="18"/>
                <w:lang w:val="es-ES" w:eastAsia="es-ES"/>
              </w:rPr>
            </w:pPr>
            <w:r w:rsidRPr="00314E34">
              <w:rPr>
                <w:rFonts w:ascii="Calibri" w:eastAsia="Times New Roman" w:hAnsi="Calibri" w:cs="Times New Roman"/>
                <w:b/>
                <w:bCs/>
                <w:color w:val="000000"/>
                <w:sz w:val="18"/>
                <w:szCs w:val="18"/>
                <w:lang w:val="es-ES" w:eastAsia="es-ES"/>
              </w:rPr>
              <w:t>PROGRAMADO</w:t>
            </w:r>
          </w:p>
        </w:tc>
        <w:tc>
          <w:tcPr>
            <w:tcW w:w="1691" w:type="dxa"/>
            <w:gridSpan w:val="2"/>
            <w:tcBorders>
              <w:top w:val="single" w:sz="4" w:space="0" w:color="auto"/>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8"/>
                <w:szCs w:val="18"/>
                <w:lang w:val="es-ES" w:eastAsia="es-ES"/>
              </w:rPr>
            </w:pPr>
            <w:r w:rsidRPr="00314E34">
              <w:rPr>
                <w:rFonts w:ascii="Calibri" w:eastAsia="Times New Roman" w:hAnsi="Calibri" w:cs="Times New Roman"/>
                <w:b/>
                <w:bCs/>
                <w:color w:val="000000"/>
                <w:sz w:val="18"/>
                <w:szCs w:val="18"/>
                <w:lang w:val="es-ES" w:eastAsia="es-ES"/>
              </w:rPr>
              <w:t>EJECUTA</w:t>
            </w:r>
            <w:r w:rsidR="00AA4F9B">
              <w:rPr>
                <w:rFonts w:ascii="Calibri" w:eastAsia="Times New Roman" w:hAnsi="Calibri" w:cs="Times New Roman"/>
                <w:b/>
                <w:bCs/>
                <w:color w:val="000000"/>
                <w:sz w:val="18"/>
                <w:szCs w:val="18"/>
                <w:lang w:val="es-ES" w:eastAsia="es-ES"/>
              </w:rPr>
              <w:t>0</w:t>
            </w:r>
            <w:r w:rsidRPr="00314E34">
              <w:rPr>
                <w:rFonts w:ascii="Calibri" w:eastAsia="Times New Roman" w:hAnsi="Calibri" w:cs="Times New Roman"/>
                <w:b/>
                <w:bCs/>
                <w:color w:val="000000"/>
                <w:sz w:val="18"/>
                <w:szCs w:val="18"/>
                <w:lang w:val="es-ES" w:eastAsia="es-ES"/>
              </w:rPr>
              <w:t>DO</w:t>
            </w:r>
          </w:p>
        </w:tc>
        <w:tc>
          <w:tcPr>
            <w:tcW w:w="697" w:type="dxa"/>
            <w:vMerge/>
            <w:tcBorders>
              <w:top w:val="nil"/>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640" w:type="dxa"/>
            <w:vMerge/>
            <w:tcBorders>
              <w:top w:val="nil"/>
              <w:left w:val="single" w:sz="4" w:space="0" w:color="auto"/>
              <w:bottom w:val="single" w:sz="4" w:space="0" w:color="000000"/>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968" w:type="dxa"/>
            <w:vMerge/>
            <w:tcBorders>
              <w:top w:val="nil"/>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1062" w:type="dxa"/>
            <w:vMerge/>
            <w:tcBorders>
              <w:top w:val="nil"/>
              <w:left w:val="single" w:sz="4" w:space="0" w:color="auto"/>
              <w:bottom w:val="single" w:sz="4" w:space="0" w:color="auto"/>
              <w:right w:val="single" w:sz="8"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r>
      <w:tr w:rsidR="004F39A5" w:rsidRPr="00314E34" w:rsidTr="00D60574">
        <w:trPr>
          <w:trHeight w:val="570"/>
          <w:jc w:val="center"/>
        </w:trPr>
        <w:tc>
          <w:tcPr>
            <w:tcW w:w="1132" w:type="dxa"/>
            <w:vMerge/>
            <w:tcBorders>
              <w:top w:val="nil"/>
              <w:left w:val="single" w:sz="8"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1048" w:type="dxa"/>
            <w:vMerge/>
            <w:tcBorders>
              <w:top w:val="nil"/>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586" w:type="dxa"/>
            <w:tcBorders>
              <w:top w:val="nil"/>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META FISICA</w:t>
            </w:r>
          </w:p>
        </w:tc>
        <w:tc>
          <w:tcPr>
            <w:tcW w:w="1105" w:type="dxa"/>
            <w:tcBorders>
              <w:top w:val="nil"/>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xml:space="preserve">PRESUPUESTO </w:t>
            </w:r>
            <w:r w:rsidRPr="00314E34">
              <w:rPr>
                <w:rFonts w:ascii="Calibri" w:eastAsia="Times New Roman" w:hAnsi="Calibri" w:cs="Times New Roman"/>
                <w:b/>
                <w:bCs/>
                <w:color w:val="000000"/>
                <w:sz w:val="12"/>
                <w:szCs w:val="12"/>
                <w:lang w:val="es-ES" w:eastAsia="es-ES"/>
              </w:rPr>
              <w:t>(millones RD$)</w:t>
            </w:r>
          </w:p>
        </w:tc>
        <w:tc>
          <w:tcPr>
            <w:tcW w:w="586" w:type="dxa"/>
            <w:tcBorders>
              <w:top w:val="nil"/>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META FISICA</w:t>
            </w:r>
          </w:p>
        </w:tc>
        <w:tc>
          <w:tcPr>
            <w:tcW w:w="1105" w:type="dxa"/>
            <w:tcBorders>
              <w:top w:val="nil"/>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xml:space="preserve">PRESUPUESTO </w:t>
            </w:r>
            <w:r w:rsidRPr="00314E34">
              <w:rPr>
                <w:rFonts w:ascii="Calibri" w:eastAsia="Times New Roman" w:hAnsi="Calibri" w:cs="Times New Roman"/>
                <w:b/>
                <w:bCs/>
                <w:color w:val="000000"/>
                <w:sz w:val="12"/>
                <w:szCs w:val="12"/>
                <w:lang w:val="es-ES" w:eastAsia="es-ES"/>
              </w:rPr>
              <w:t>(millones RD$)</w:t>
            </w:r>
          </w:p>
        </w:tc>
        <w:tc>
          <w:tcPr>
            <w:tcW w:w="586" w:type="dxa"/>
            <w:tcBorders>
              <w:top w:val="nil"/>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META FISICA</w:t>
            </w:r>
          </w:p>
        </w:tc>
        <w:tc>
          <w:tcPr>
            <w:tcW w:w="1105" w:type="dxa"/>
            <w:tcBorders>
              <w:top w:val="nil"/>
              <w:left w:val="nil"/>
              <w:bottom w:val="single" w:sz="4"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xml:space="preserve">PRESUPUESTO </w:t>
            </w:r>
            <w:r w:rsidRPr="00314E34">
              <w:rPr>
                <w:rFonts w:ascii="Calibri" w:eastAsia="Times New Roman" w:hAnsi="Calibri" w:cs="Times New Roman"/>
                <w:b/>
                <w:bCs/>
                <w:color w:val="000000"/>
                <w:sz w:val="12"/>
                <w:szCs w:val="12"/>
                <w:lang w:val="es-ES" w:eastAsia="es-ES"/>
              </w:rPr>
              <w:t>(millones RD$)</w:t>
            </w:r>
          </w:p>
        </w:tc>
        <w:tc>
          <w:tcPr>
            <w:tcW w:w="697" w:type="dxa"/>
            <w:vMerge/>
            <w:tcBorders>
              <w:top w:val="nil"/>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640" w:type="dxa"/>
            <w:vMerge/>
            <w:tcBorders>
              <w:top w:val="nil"/>
              <w:left w:val="single" w:sz="4" w:space="0" w:color="auto"/>
              <w:bottom w:val="single" w:sz="4" w:space="0" w:color="000000"/>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968" w:type="dxa"/>
            <w:vMerge/>
            <w:tcBorders>
              <w:top w:val="nil"/>
              <w:left w:val="single" w:sz="4" w:space="0" w:color="auto"/>
              <w:bottom w:val="single" w:sz="4" w:space="0" w:color="auto"/>
              <w:right w:val="single" w:sz="4"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c>
          <w:tcPr>
            <w:tcW w:w="1062" w:type="dxa"/>
            <w:vMerge/>
            <w:tcBorders>
              <w:top w:val="nil"/>
              <w:left w:val="single" w:sz="4" w:space="0" w:color="auto"/>
              <w:bottom w:val="single" w:sz="4" w:space="0" w:color="auto"/>
              <w:right w:val="single" w:sz="8" w:space="0" w:color="auto"/>
            </w:tcBorders>
            <w:vAlign w:val="center"/>
            <w:hideMark/>
          </w:tcPr>
          <w:p w:rsidR="00314E34" w:rsidRPr="00314E34" w:rsidRDefault="00314E34" w:rsidP="00314E34">
            <w:pPr>
              <w:spacing w:after="0" w:line="240" w:lineRule="auto"/>
              <w:rPr>
                <w:rFonts w:ascii="Calibri" w:eastAsia="Times New Roman" w:hAnsi="Calibri" w:cs="Times New Roman"/>
                <w:b/>
                <w:bCs/>
                <w:color w:val="000000"/>
                <w:sz w:val="18"/>
                <w:szCs w:val="18"/>
                <w:lang w:val="es-ES" w:eastAsia="es-ES"/>
              </w:rPr>
            </w:pPr>
          </w:p>
        </w:tc>
      </w:tr>
      <w:tr w:rsidR="00314E34" w:rsidRPr="00314E34" w:rsidTr="00D60574">
        <w:trPr>
          <w:trHeight w:val="484"/>
          <w:jc w:val="center"/>
        </w:trPr>
        <w:tc>
          <w:tcPr>
            <w:tcW w:w="1132" w:type="dxa"/>
            <w:tcBorders>
              <w:top w:val="nil"/>
              <w:left w:val="single" w:sz="8" w:space="0" w:color="auto"/>
              <w:bottom w:val="single" w:sz="4" w:space="0" w:color="auto"/>
              <w:right w:val="single" w:sz="4" w:space="0" w:color="auto"/>
            </w:tcBorders>
            <w:shd w:val="clear" w:color="auto" w:fill="auto"/>
            <w:vAlign w:val="center"/>
            <w:hideMark/>
          </w:tcPr>
          <w:p w:rsidR="00314E34" w:rsidRPr="00314E34" w:rsidRDefault="00314E34" w:rsidP="00314E34">
            <w:pPr>
              <w:spacing w:after="0" w:line="240" w:lineRule="auto"/>
              <w:jc w:val="center"/>
              <w:rPr>
                <w:rFonts w:ascii="Calibri" w:eastAsia="Times New Roman" w:hAnsi="Calibri" w:cs="Times New Roman"/>
                <w:color w:val="000000"/>
                <w:sz w:val="16"/>
                <w:szCs w:val="16"/>
                <w:lang w:val="es-ES" w:eastAsia="es-ES"/>
              </w:rPr>
            </w:pPr>
            <w:r w:rsidRPr="00314E34">
              <w:rPr>
                <w:rFonts w:ascii="Calibri" w:eastAsia="Times New Roman" w:hAnsi="Calibri" w:cs="Times New Roman"/>
                <w:color w:val="000000"/>
                <w:sz w:val="16"/>
                <w:szCs w:val="16"/>
                <w:lang w:val="es-ES" w:eastAsia="es-ES"/>
              </w:rPr>
              <w:t>Intermediación de Empleo.</w:t>
            </w:r>
          </w:p>
        </w:tc>
        <w:tc>
          <w:tcPr>
            <w:tcW w:w="1048" w:type="dxa"/>
            <w:tcBorders>
              <w:top w:val="nil"/>
              <w:left w:val="nil"/>
              <w:bottom w:val="single" w:sz="4" w:space="0" w:color="auto"/>
              <w:right w:val="single" w:sz="4" w:space="0" w:color="auto"/>
            </w:tcBorders>
            <w:shd w:val="clear" w:color="auto" w:fill="auto"/>
            <w:vAlign w:val="center"/>
            <w:hideMark/>
          </w:tcPr>
          <w:p w:rsidR="00314E34" w:rsidRPr="00314E34" w:rsidRDefault="00314E34" w:rsidP="00314E34">
            <w:pPr>
              <w:spacing w:after="0" w:line="240" w:lineRule="auto"/>
              <w:jc w:val="center"/>
              <w:rPr>
                <w:rFonts w:ascii="Calibri" w:eastAsia="Times New Roman" w:hAnsi="Calibri" w:cs="Times New Roman"/>
                <w:color w:val="000000"/>
                <w:sz w:val="16"/>
                <w:szCs w:val="16"/>
                <w:lang w:val="es-ES" w:eastAsia="es-ES"/>
              </w:rPr>
            </w:pPr>
            <w:r w:rsidRPr="00314E34">
              <w:rPr>
                <w:rFonts w:ascii="Calibri" w:eastAsia="Times New Roman" w:hAnsi="Calibri" w:cs="Times New Roman"/>
                <w:color w:val="000000"/>
                <w:sz w:val="16"/>
                <w:szCs w:val="16"/>
                <w:lang w:val="es-ES" w:eastAsia="es-ES"/>
              </w:rPr>
              <w:t>Usuarios atendidos</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98,197</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8B52D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54,543,280.00</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24,549</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8B52D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13,721,455.00</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17,469</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D6057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7,405,986.04</w:t>
            </w:r>
          </w:p>
        </w:tc>
        <w:tc>
          <w:tcPr>
            <w:tcW w:w="697"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71%</w:t>
            </w:r>
          </w:p>
        </w:tc>
        <w:tc>
          <w:tcPr>
            <w:tcW w:w="640"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-7,080</w:t>
            </w:r>
          </w:p>
        </w:tc>
        <w:tc>
          <w:tcPr>
            <w:tcW w:w="968" w:type="dxa"/>
            <w:tcBorders>
              <w:top w:val="nil"/>
              <w:left w:val="nil"/>
              <w:bottom w:val="single" w:sz="4" w:space="0" w:color="auto"/>
              <w:right w:val="single" w:sz="4" w:space="0" w:color="auto"/>
            </w:tcBorders>
            <w:shd w:val="clear" w:color="auto" w:fill="auto"/>
            <w:vAlign w:val="center"/>
            <w:hideMark/>
          </w:tcPr>
          <w:p w:rsidR="00314E34" w:rsidRPr="00A40F1C" w:rsidRDefault="00D6057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53</w:t>
            </w:r>
            <w:r w:rsidR="00314E34" w:rsidRPr="00A40F1C">
              <w:rPr>
                <w:rFonts w:ascii="Calibri" w:eastAsia="Times New Roman" w:hAnsi="Calibri" w:cs="Times New Roman"/>
                <w:color w:val="000000"/>
                <w:sz w:val="16"/>
                <w:szCs w:val="16"/>
                <w:lang w:val="es-ES" w:eastAsia="es-ES"/>
              </w:rPr>
              <w:t>%</w:t>
            </w:r>
          </w:p>
        </w:tc>
        <w:tc>
          <w:tcPr>
            <w:tcW w:w="1062" w:type="dxa"/>
            <w:tcBorders>
              <w:top w:val="nil"/>
              <w:left w:val="nil"/>
              <w:bottom w:val="single" w:sz="4" w:space="0" w:color="auto"/>
              <w:right w:val="single" w:sz="8" w:space="0" w:color="auto"/>
            </w:tcBorders>
            <w:shd w:val="clear" w:color="auto" w:fill="auto"/>
            <w:vAlign w:val="center"/>
            <w:hideMark/>
          </w:tcPr>
          <w:p w:rsidR="00314E34" w:rsidRPr="00A40F1C" w:rsidRDefault="00D6057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-6,315,468.96</w:t>
            </w:r>
          </w:p>
        </w:tc>
      </w:tr>
      <w:tr w:rsidR="00314E34" w:rsidRPr="00314E34" w:rsidTr="00D60574">
        <w:trPr>
          <w:trHeight w:val="969"/>
          <w:jc w:val="center"/>
        </w:trPr>
        <w:tc>
          <w:tcPr>
            <w:tcW w:w="1132" w:type="dxa"/>
            <w:tcBorders>
              <w:top w:val="nil"/>
              <w:left w:val="single" w:sz="8" w:space="0" w:color="auto"/>
              <w:bottom w:val="single" w:sz="4" w:space="0" w:color="auto"/>
              <w:right w:val="single" w:sz="4" w:space="0" w:color="auto"/>
            </w:tcBorders>
            <w:shd w:val="clear" w:color="auto" w:fill="auto"/>
            <w:vAlign w:val="center"/>
            <w:hideMark/>
          </w:tcPr>
          <w:p w:rsidR="00314E34" w:rsidRPr="00314E34" w:rsidRDefault="00314E34" w:rsidP="00314E34">
            <w:pPr>
              <w:spacing w:after="0" w:line="240" w:lineRule="auto"/>
              <w:jc w:val="center"/>
              <w:rPr>
                <w:rFonts w:ascii="Calibri" w:eastAsia="Times New Roman" w:hAnsi="Calibri" w:cs="Times New Roman"/>
                <w:color w:val="000000"/>
                <w:sz w:val="16"/>
                <w:szCs w:val="16"/>
                <w:lang w:val="es-ES" w:eastAsia="es-ES"/>
              </w:rPr>
            </w:pPr>
            <w:r w:rsidRPr="00314E34">
              <w:rPr>
                <w:rFonts w:ascii="Calibri" w:eastAsia="Times New Roman" w:hAnsi="Calibri" w:cs="Times New Roman"/>
                <w:color w:val="000000"/>
                <w:sz w:val="16"/>
                <w:szCs w:val="16"/>
                <w:lang w:val="es-ES" w:eastAsia="es-ES"/>
              </w:rPr>
              <w:t>Formación laboral a demandantes de empleo.</w:t>
            </w:r>
          </w:p>
        </w:tc>
        <w:tc>
          <w:tcPr>
            <w:tcW w:w="1048" w:type="dxa"/>
            <w:tcBorders>
              <w:top w:val="nil"/>
              <w:left w:val="nil"/>
              <w:bottom w:val="single" w:sz="4" w:space="0" w:color="auto"/>
              <w:right w:val="single" w:sz="4" w:space="0" w:color="auto"/>
            </w:tcBorders>
            <w:shd w:val="clear" w:color="auto" w:fill="auto"/>
            <w:vAlign w:val="center"/>
            <w:hideMark/>
          </w:tcPr>
          <w:p w:rsidR="00314E34" w:rsidRPr="00314E34" w:rsidRDefault="00314E34" w:rsidP="00314E34">
            <w:pPr>
              <w:spacing w:after="0" w:line="240" w:lineRule="auto"/>
              <w:jc w:val="center"/>
              <w:rPr>
                <w:rFonts w:ascii="Calibri" w:eastAsia="Times New Roman" w:hAnsi="Calibri" w:cs="Times New Roman"/>
                <w:color w:val="000000"/>
                <w:sz w:val="16"/>
                <w:szCs w:val="16"/>
                <w:lang w:val="es-ES" w:eastAsia="es-ES"/>
              </w:rPr>
            </w:pPr>
            <w:r w:rsidRPr="00314E34">
              <w:rPr>
                <w:rFonts w:ascii="Calibri" w:eastAsia="Times New Roman" w:hAnsi="Calibri" w:cs="Times New Roman"/>
                <w:color w:val="000000"/>
                <w:sz w:val="16"/>
                <w:szCs w:val="16"/>
                <w:lang w:val="es-ES" w:eastAsia="es-ES"/>
              </w:rPr>
              <w:t>Demandantes de empleos formados y orientados</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1,000</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3,309,202.00</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250</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827,300.50</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61</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0</w:t>
            </w:r>
          </w:p>
        </w:tc>
        <w:tc>
          <w:tcPr>
            <w:tcW w:w="697"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24%</w:t>
            </w:r>
          </w:p>
        </w:tc>
        <w:tc>
          <w:tcPr>
            <w:tcW w:w="640"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-189</w:t>
            </w:r>
          </w:p>
        </w:tc>
        <w:tc>
          <w:tcPr>
            <w:tcW w:w="968"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0%</w:t>
            </w:r>
          </w:p>
        </w:tc>
        <w:tc>
          <w:tcPr>
            <w:tcW w:w="1062" w:type="dxa"/>
            <w:tcBorders>
              <w:top w:val="nil"/>
              <w:left w:val="nil"/>
              <w:bottom w:val="single" w:sz="4" w:space="0" w:color="auto"/>
              <w:right w:val="single" w:sz="8"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-722,944</w:t>
            </w:r>
          </w:p>
        </w:tc>
      </w:tr>
      <w:tr w:rsidR="00314E34" w:rsidRPr="00314E34" w:rsidTr="00D60574">
        <w:trPr>
          <w:trHeight w:val="727"/>
          <w:jc w:val="center"/>
        </w:trPr>
        <w:tc>
          <w:tcPr>
            <w:tcW w:w="1132" w:type="dxa"/>
            <w:tcBorders>
              <w:top w:val="nil"/>
              <w:left w:val="single" w:sz="8" w:space="0" w:color="auto"/>
              <w:bottom w:val="single" w:sz="4" w:space="0" w:color="auto"/>
              <w:right w:val="single" w:sz="4" w:space="0" w:color="auto"/>
            </w:tcBorders>
            <w:shd w:val="clear" w:color="auto" w:fill="auto"/>
            <w:vAlign w:val="center"/>
            <w:hideMark/>
          </w:tcPr>
          <w:p w:rsidR="00314E34" w:rsidRPr="00314E34" w:rsidRDefault="00314E34" w:rsidP="00314E34">
            <w:pPr>
              <w:spacing w:after="0" w:line="240" w:lineRule="auto"/>
              <w:jc w:val="center"/>
              <w:rPr>
                <w:rFonts w:ascii="Calibri" w:eastAsia="Times New Roman" w:hAnsi="Calibri" w:cs="Times New Roman"/>
                <w:color w:val="000000"/>
                <w:sz w:val="16"/>
                <w:szCs w:val="16"/>
                <w:lang w:val="es-ES" w:eastAsia="es-ES"/>
              </w:rPr>
            </w:pPr>
            <w:r w:rsidRPr="00314E34">
              <w:rPr>
                <w:rFonts w:ascii="Calibri" w:eastAsia="Times New Roman" w:hAnsi="Calibri" w:cs="Times New Roman"/>
                <w:color w:val="000000"/>
                <w:sz w:val="16"/>
                <w:szCs w:val="16"/>
                <w:lang w:val="es-ES" w:eastAsia="es-ES"/>
              </w:rPr>
              <w:t>Formación ocupacional especializada</w:t>
            </w:r>
          </w:p>
        </w:tc>
        <w:tc>
          <w:tcPr>
            <w:tcW w:w="1048" w:type="dxa"/>
            <w:tcBorders>
              <w:top w:val="nil"/>
              <w:left w:val="nil"/>
              <w:bottom w:val="single" w:sz="4" w:space="0" w:color="auto"/>
              <w:right w:val="single" w:sz="4" w:space="0" w:color="auto"/>
            </w:tcBorders>
            <w:shd w:val="clear" w:color="auto" w:fill="auto"/>
            <w:vAlign w:val="center"/>
            <w:hideMark/>
          </w:tcPr>
          <w:p w:rsidR="00314E34" w:rsidRPr="00314E34" w:rsidRDefault="00314E34" w:rsidP="00314E34">
            <w:pPr>
              <w:spacing w:after="0" w:line="240" w:lineRule="auto"/>
              <w:jc w:val="center"/>
              <w:rPr>
                <w:rFonts w:ascii="Calibri" w:eastAsia="Times New Roman" w:hAnsi="Calibri" w:cs="Times New Roman"/>
                <w:color w:val="000000"/>
                <w:sz w:val="16"/>
                <w:szCs w:val="16"/>
                <w:lang w:val="es-ES" w:eastAsia="es-ES"/>
              </w:rPr>
            </w:pPr>
            <w:r w:rsidRPr="00314E34">
              <w:rPr>
                <w:rFonts w:ascii="Calibri" w:eastAsia="Times New Roman" w:hAnsi="Calibri" w:cs="Times New Roman"/>
                <w:color w:val="000000"/>
                <w:sz w:val="16"/>
                <w:szCs w:val="16"/>
                <w:lang w:val="es-ES" w:eastAsia="es-ES"/>
              </w:rPr>
              <w:t>Números de usuarios capacitados</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200</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6,807,710.00</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50</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1,701,927.50</w:t>
            </w:r>
          </w:p>
        </w:tc>
        <w:tc>
          <w:tcPr>
            <w:tcW w:w="586"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72</w:t>
            </w:r>
          </w:p>
        </w:tc>
        <w:tc>
          <w:tcPr>
            <w:tcW w:w="1105" w:type="dxa"/>
            <w:tcBorders>
              <w:top w:val="nil"/>
              <w:left w:val="nil"/>
              <w:bottom w:val="single" w:sz="4" w:space="0" w:color="auto"/>
              <w:right w:val="single" w:sz="4"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1,791,601.00</w:t>
            </w:r>
          </w:p>
        </w:tc>
        <w:tc>
          <w:tcPr>
            <w:tcW w:w="697"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144%</w:t>
            </w:r>
          </w:p>
        </w:tc>
        <w:tc>
          <w:tcPr>
            <w:tcW w:w="640" w:type="dxa"/>
            <w:tcBorders>
              <w:top w:val="nil"/>
              <w:left w:val="nil"/>
              <w:bottom w:val="single" w:sz="4" w:space="0" w:color="auto"/>
              <w:right w:val="single" w:sz="4" w:space="0" w:color="auto"/>
            </w:tcBorders>
            <w:shd w:val="clear" w:color="auto" w:fill="auto"/>
            <w:vAlign w:val="center"/>
            <w:hideMark/>
          </w:tcPr>
          <w:p w:rsidR="00314E34" w:rsidRPr="00A40F1C" w:rsidRDefault="00314E34"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22</w:t>
            </w:r>
          </w:p>
        </w:tc>
        <w:tc>
          <w:tcPr>
            <w:tcW w:w="968" w:type="dxa"/>
            <w:tcBorders>
              <w:top w:val="nil"/>
              <w:left w:val="nil"/>
              <w:bottom w:val="single" w:sz="4" w:space="0" w:color="auto"/>
              <w:right w:val="single" w:sz="4"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105</w:t>
            </w:r>
            <w:r w:rsidR="00314E34" w:rsidRPr="00A40F1C">
              <w:rPr>
                <w:rFonts w:ascii="Calibri" w:eastAsia="Times New Roman" w:hAnsi="Calibri" w:cs="Times New Roman"/>
                <w:color w:val="000000"/>
                <w:sz w:val="16"/>
                <w:szCs w:val="16"/>
                <w:lang w:val="es-ES" w:eastAsia="es-ES"/>
              </w:rPr>
              <w:t>%</w:t>
            </w:r>
          </w:p>
        </w:tc>
        <w:tc>
          <w:tcPr>
            <w:tcW w:w="1062" w:type="dxa"/>
            <w:tcBorders>
              <w:top w:val="nil"/>
              <w:left w:val="nil"/>
              <w:bottom w:val="single" w:sz="4" w:space="0" w:color="auto"/>
              <w:right w:val="single" w:sz="8" w:space="0" w:color="auto"/>
            </w:tcBorders>
            <w:shd w:val="clear" w:color="auto" w:fill="auto"/>
            <w:vAlign w:val="center"/>
            <w:hideMark/>
          </w:tcPr>
          <w:p w:rsidR="00314E34" w:rsidRPr="00A40F1C" w:rsidRDefault="0017246A" w:rsidP="00314E34">
            <w:pPr>
              <w:spacing w:after="0" w:line="240" w:lineRule="auto"/>
              <w:jc w:val="center"/>
              <w:rPr>
                <w:rFonts w:ascii="Calibri" w:eastAsia="Times New Roman" w:hAnsi="Calibri" w:cs="Times New Roman"/>
                <w:color w:val="000000"/>
                <w:sz w:val="16"/>
                <w:szCs w:val="16"/>
                <w:lang w:val="es-ES" w:eastAsia="es-ES"/>
              </w:rPr>
            </w:pPr>
            <w:r w:rsidRPr="00A40F1C">
              <w:rPr>
                <w:rFonts w:ascii="Calibri" w:eastAsia="Times New Roman" w:hAnsi="Calibri" w:cs="Times New Roman"/>
                <w:color w:val="000000"/>
                <w:sz w:val="16"/>
                <w:szCs w:val="16"/>
                <w:lang w:val="es-ES" w:eastAsia="es-ES"/>
              </w:rPr>
              <w:t>89,674.00</w:t>
            </w:r>
          </w:p>
        </w:tc>
      </w:tr>
      <w:tr w:rsidR="004F39A5" w:rsidRPr="00314E34" w:rsidTr="00D60574">
        <w:trPr>
          <w:trHeight w:val="356"/>
          <w:jc w:val="center"/>
        </w:trPr>
        <w:tc>
          <w:tcPr>
            <w:tcW w:w="1132" w:type="dxa"/>
            <w:tcBorders>
              <w:top w:val="nil"/>
              <w:left w:val="single" w:sz="8" w:space="0" w:color="auto"/>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TOTAL DEL PROGRAMA</w:t>
            </w:r>
          </w:p>
        </w:tc>
        <w:tc>
          <w:tcPr>
            <w:tcW w:w="1048"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 </w:t>
            </w:r>
          </w:p>
        </w:tc>
        <w:tc>
          <w:tcPr>
            <w:tcW w:w="586"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c>
          <w:tcPr>
            <w:tcW w:w="1105"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4F39A5">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69,576,192</w:t>
            </w:r>
          </w:p>
        </w:tc>
        <w:tc>
          <w:tcPr>
            <w:tcW w:w="586"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c>
          <w:tcPr>
            <w:tcW w:w="1105"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4F39A5">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17,394,048</w:t>
            </w:r>
          </w:p>
        </w:tc>
        <w:tc>
          <w:tcPr>
            <w:tcW w:w="586"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c>
          <w:tcPr>
            <w:tcW w:w="1105"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4F39A5">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9,503,955</w:t>
            </w:r>
          </w:p>
        </w:tc>
        <w:tc>
          <w:tcPr>
            <w:tcW w:w="697"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c>
          <w:tcPr>
            <w:tcW w:w="640"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c>
          <w:tcPr>
            <w:tcW w:w="968" w:type="dxa"/>
            <w:tcBorders>
              <w:top w:val="nil"/>
              <w:left w:val="nil"/>
              <w:bottom w:val="single" w:sz="8" w:space="0" w:color="auto"/>
              <w:right w:val="single" w:sz="4"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c>
          <w:tcPr>
            <w:tcW w:w="1062" w:type="dxa"/>
            <w:tcBorders>
              <w:top w:val="nil"/>
              <w:left w:val="nil"/>
              <w:bottom w:val="single" w:sz="8" w:space="0" w:color="auto"/>
              <w:right w:val="single" w:sz="8" w:space="0" w:color="auto"/>
            </w:tcBorders>
            <w:shd w:val="clear" w:color="000000" w:fill="9BC2E6"/>
            <w:vAlign w:val="center"/>
            <w:hideMark/>
          </w:tcPr>
          <w:p w:rsidR="00314E34" w:rsidRPr="00314E34" w:rsidRDefault="00314E34" w:rsidP="00314E34">
            <w:pPr>
              <w:spacing w:after="0" w:line="240" w:lineRule="auto"/>
              <w:jc w:val="center"/>
              <w:rPr>
                <w:rFonts w:ascii="Calibri" w:eastAsia="Times New Roman" w:hAnsi="Calibri" w:cs="Times New Roman"/>
                <w:b/>
                <w:bCs/>
                <w:color w:val="000000"/>
                <w:sz w:val="16"/>
                <w:szCs w:val="16"/>
                <w:lang w:val="es-ES" w:eastAsia="es-ES"/>
              </w:rPr>
            </w:pPr>
            <w:r w:rsidRPr="00314E34">
              <w:rPr>
                <w:rFonts w:ascii="Calibri" w:eastAsia="Times New Roman" w:hAnsi="Calibri" w:cs="Times New Roman"/>
                <w:b/>
                <w:bCs/>
                <w:color w:val="000000"/>
                <w:sz w:val="16"/>
                <w:szCs w:val="16"/>
                <w:lang w:val="es-ES" w:eastAsia="es-ES"/>
              </w:rPr>
              <w:t>N/A</w:t>
            </w:r>
          </w:p>
        </w:tc>
      </w:tr>
      <w:tr w:rsidR="00314E34" w:rsidRPr="00314E34" w:rsidTr="00D60574">
        <w:trPr>
          <w:trHeight w:val="342"/>
          <w:jc w:val="center"/>
        </w:trPr>
        <w:tc>
          <w:tcPr>
            <w:tcW w:w="10620" w:type="dxa"/>
            <w:gridSpan w:val="12"/>
            <w:tcBorders>
              <w:top w:val="single" w:sz="8" w:space="0" w:color="auto"/>
              <w:left w:val="nil"/>
              <w:bottom w:val="nil"/>
              <w:right w:val="nil"/>
            </w:tcBorders>
            <w:shd w:val="clear" w:color="auto" w:fill="auto"/>
            <w:noWrap/>
            <w:vAlign w:val="center"/>
            <w:hideMark/>
          </w:tcPr>
          <w:p w:rsidR="00314E34" w:rsidRPr="00314E34" w:rsidRDefault="00314E34" w:rsidP="00314E34">
            <w:pPr>
              <w:spacing w:after="0" w:line="240" w:lineRule="auto"/>
              <w:rPr>
                <w:rFonts w:ascii="Calibri" w:eastAsia="Times New Roman" w:hAnsi="Calibri" w:cs="Times New Roman"/>
                <w:b/>
                <w:bCs/>
                <w:color w:val="000000"/>
                <w:sz w:val="22"/>
                <w:szCs w:val="22"/>
                <w:lang w:val="es-ES" w:eastAsia="es-ES"/>
              </w:rPr>
            </w:pPr>
            <w:r w:rsidRPr="00314E34">
              <w:rPr>
                <w:rFonts w:ascii="Calibri" w:eastAsia="Times New Roman" w:hAnsi="Calibri" w:cs="Times New Roman"/>
                <w:b/>
                <w:bCs/>
                <w:color w:val="000000"/>
                <w:sz w:val="22"/>
                <w:szCs w:val="22"/>
                <w:lang w:val="es-ES" w:eastAsia="es-ES"/>
              </w:rPr>
              <w:t>Fuente:</w:t>
            </w:r>
            <w:r w:rsidR="0066180E">
              <w:rPr>
                <w:rFonts w:ascii="Calibri" w:eastAsia="Times New Roman" w:hAnsi="Calibri" w:cs="Times New Roman"/>
                <w:b/>
                <w:bCs/>
                <w:color w:val="000000"/>
                <w:sz w:val="22"/>
                <w:szCs w:val="22"/>
                <w:lang w:val="es-ES" w:eastAsia="es-ES"/>
              </w:rPr>
              <w:t xml:space="preserve"> Dirección de Planificación, Ministerio de Trabajo</w:t>
            </w:r>
          </w:p>
        </w:tc>
      </w:tr>
      <w:tr w:rsidR="00314E34" w:rsidRPr="00680764" w:rsidTr="00D60574">
        <w:trPr>
          <w:trHeight w:val="342"/>
          <w:jc w:val="center"/>
        </w:trPr>
        <w:tc>
          <w:tcPr>
            <w:tcW w:w="10620" w:type="dxa"/>
            <w:gridSpan w:val="12"/>
            <w:tcBorders>
              <w:top w:val="nil"/>
              <w:left w:val="nil"/>
              <w:bottom w:val="nil"/>
              <w:right w:val="nil"/>
            </w:tcBorders>
            <w:shd w:val="clear" w:color="auto" w:fill="auto"/>
            <w:noWrap/>
            <w:vAlign w:val="bottom"/>
            <w:hideMark/>
          </w:tcPr>
          <w:p w:rsidR="006F3806" w:rsidRPr="00680764" w:rsidRDefault="006F3806" w:rsidP="00D94107">
            <w:pPr>
              <w:spacing w:after="0" w:line="240" w:lineRule="auto"/>
              <w:rPr>
                <w:rFonts w:ascii="Calibri" w:eastAsia="Times New Roman" w:hAnsi="Calibri" w:cs="Times New Roman"/>
                <w:b/>
                <w:color w:val="000000"/>
                <w:sz w:val="22"/>
                <w:szCs w:val="22"/>
                <w:u w:val="single"/>
                <w:lang w:val="es-ES" w:eastAsia="es-ES"/>
              </w:rPr>
            </w:pPr>
          </w:p>
          <w:p w:rsidR="00314E34" w:rsidRPr="00680764" w:rsidRDefault="00D94107" w:rsidP="00D94107">
            <w:pPr>
              <w:spacing w:after="0" w:line="240" w:lineRule="auto"/>
              <w:rPr>
                <w:rFonts w:ascii="Calibri" w:eastAsia="Times New Roman" w:hAnsi="Calibri" w:cs="Times New Roman"/>
                <w:b/>
                <w:color w:val="000000"/>
                <w:sz w:val="22"/>
                <w:szCs w:val="22"/>
                <w:u w:val="single"/>
                <w:lang w:val="es-ES" w:eastAsia="es-ES"/>
              </w:rPr>
            </w:pPr>
            <w:r w:rsidRPr="00680764">
              <w:rPr>
                <w:rFonts w:ascii="Calibri" w:eastAsia="Times New Roman" w:hAnsi="Calibri" w:cs="Times New Roman"/>
                <w:b/>
                <w:color w:val="000000"/>
                <w:sz w:val="22"/>
                <w:szCs w:val="22"/>
                <w:u w:val="single"/>
                <w:lang w:val="es-ES" w:eastAsia="es-ES"/>
              </w:rPr>
              <w:t>Nota: para la apropiación por A</w:t>
            </w:r>
            <w:r w:rsidR="007941AD" w:rsidRPr="00680764">
              <w:rPr>
                <w:rFonts w:ascii="Calibri" w:eastAsia="Times New Roman" w:hAnsi="Calibri" w:cs="Times New Roman"/>
                <w:b/>
                <w:color w:val="000000"/>
                <w:sz w:val="22"/>
                <w:szCs w:val="22"/>
                <w:u w:val="single"/>
                <w:lang w:val="es-ES" w:eastAsia="es-ES"/>
              </w:rPr>
              <w:t xml:space="preserve">ctividad </w:t>
            </w:r>
            <w:r w:rsidRPr="00680764">
              <w:rPr>
                <w:rFonts w:ascii="Calibri" w:eastAsia="Times New Roman" w:hAnsi="Calibri" w:cs="Times New Roman"/>
                <w:b/>
                <w:color w:val="000000"/>
                <w:sz w:val="22"/>
                <w:szCs w:val="22"/>
                <w:u w:val="single"/>
                <w:lang w:val="es-ES" w:eastAsia="es-ES"/>
              </w:rPr>
              <w:t xml:space="preserve">Programática Presupuestaria, </w:t>
            </w:r>
            <w:r w:rsidR="007941AD" w:rsidRPr="00680764">
              <w:rPr>
                <w:rFonts w:ascii="Calibri" w:eastAsia="Times New Roman" w:hAnsi="Calibri" w:cs="Times New Roman"/>
                <w:b/>
                <w:color w:val="000000"/>
                <w:sz w:val="22"/>
                <w:szCs w:val="22"/>
                <w:u w:val="single"/>
                <w:lang w:val="es-ES" w:eastAsia="es-ES"/>
              </w:rPr>
              <w:t xml:space="preserve">aplique el proceso realizado </w:t>
            </w:r>
            <w:r w:rsidRPr="00680764">
              <w:rPr>
                <w:rFonts w:ascii="Calibri" w:eastAsia="Times New Roman" w:hAnsi="Calibri" w:cs="Times New Roman"/>
                <w:b/>
                <w:color w:val="000000"/>
                <w:sz w:val="22"/>
                <w:szCs w:val="22"/>
                <w:u w:val="single"/>
                <w:lang w:val="es-ES" w:eastAsia="es-ES"/>
              </w:rPr>
              <w:t>de las</w:t>
            </w:r>
            <w:r w:rsidR="007941AD" w:rsidRPr="00680764">
              <w:rPr>
                <w:rFonts w:ascii="Calibri" w:eastAsia="Times New Roman" w:hAnsi="Calibri" w:cs="Times New Roman"/>
                <w:b/>
                <w:color w:val="000000"/>
                <w:sz w:val="22"/>
                <w:szCs w:val="22"/>
                <w:u w:val="single"/>
                <w:lang w:val="es-ES" w:eastAsia="es-ES"/>
              </w:rPr>
              <w:t xml:space="preserve"> modificaciones presupuestarias</w:t>
            </w:r>
            <w:r w:rsidRPr="00680764">
              <w:rPr>
                <w:rFonts w:ascii="Calibri" w:eastAsia="Times New Roman" w:hAnsi="Calibri" w:cs="Times New Roman"/>
                <w:b/>
                <w:color w:val="000000"/>
                <w:sz w:val="22"/>
                <w:szCs w:val="22"/>
                <w:u w:val="single"/>
                <w:lang w:val="es-ES" w:eastAsia="es-ES"/>
              </w:rPr>
              <w:t xml:space="preserve"> a la fecha del 11/10/2016</w:t>
            </w:r>
            <w:r w:rsidR="007941AD" w:rsidRPr="00680764">
              <w:rPr>
                <w:rFonts w:ascii="Calibri" w:eastAsia="Times New Roman" w:hAnsi="Calibri" w:cs="Times New Roman"/>
                <w:b/>
                <w:color w:val="000000"/>
                <w:sz w:val="22"/>
                <w:szCs w:val="22"/>
                <w:u w:val="single"/>
                <w:lang w:val="es-ES" w:eastAsia="es-ES"/>
              </w:rPr>
              <w:t>.</w:t>
            </w:r>
          </w:p>
        </w:tc>
      </w:tr>
    </w:tbl>
    <w:p w:rsidR="007A5C0E" w:rsidRPr="00680764" w:rsidRDefault="007A5C0E" w:rsidP="007A5C0E">
      <w:pPr>
        <w:jc w:val="both"/>
        <w:rPr>
          <w:rFonts w:ascii="Times New Roman" w:hAnsi="Times New Roman"/>
          <w:b/>
          <w:sz w:val="26"/>
          <w:szCs w:val="26"/>
          <w:u w:val="single"/>
          <w:lang w:val="es-ES"/>
        </w:rPr>
      </w:pPr>
    </w:p>
    <w:p w:rsidR="007A5C0E" w:rsidRPr="00680764" w:rsidRDefault="007A5C0E" w:rsidP="002314E8">
      <w:pPr>
        <w:pStyle w:val="Sinespaciado"/>
      </w:pPr>
      <w:r w:rsidRPr="00680764">
        <w:t>Nota:</w:t>
      </w:r>
      <w:r w:rsidR="00A36F4B" w:rsidRPr="00680764">
        <w:t xml:space="preserve"> Las infor</w:t>
      </w:r>
      <w:r w:rsidR="00AB4F4F" w:rsidRPr="00680764">
        <w:t xml:space="preserve">maciones pendiente del Fomento del Empleo (Programa 11) y que están </w:t>
      </w:r>
      <w:r w:rsidR="00A36F4B" w:rsidRPr="00680764">
        <w:t>hasta el</w:t>
      </w:r>
      <w:r w:rsidR="00AB4F4F" w:rsidRPr="00680764">
        <w:t xml:space="preserve"> mes de  junio, por informaciones recibidas del Director General es que se están corri</w:t>
      </w:r>
      <w:r w:rsidR="00A36F4B" w:rsidRPr="00680764">
        <w:t>gie</w:t>
      </w:r>
      <w:r w:rsidR="00AB4F4F" w:rsidRPr="00680764">
        <w:t xml:space="preserve">ndo algunos inconvenientes que se han generado en el Sistema, dichos informes se obtienen  a través de la plataforma virtual, </w:t>
      </w:r>
      <w:hyperlink r:id="rId8" w:history="1">
        <w:r w:rsidR="00C66C40" w:rsidRPr="00680764">
          <w:rPr>
            <w:rStyle w:val="Hipervnculo"/>
          </w:rPr>
          <w:t>www.empleateya.gob.do</w:t>
        </w:r>
      </w:hyperlink>
    </w:p>
    <w:p w:rsidR="00C66C40" w:rsidRPr="00680764" w:rsidRDefault="00C66C40" w:rsidP="002314E8">
      <w:pPr>
        <w:pStyle w:val="Sinespaciado"/>
      </w:pPr>
    </w:p>
    <w:p w:rsidR="00A57A52" w:rsidRPr="00122138" w:rsidRDefault="00A57A52" w:rsidP="00A57A52">
      <w:pPr>
        <w:jc w:val="both"/>
        <w:rPr>
          <w:rFonts w:ascii="Times New Roman" w:hAnsi="Times New Roman"/>
          <w:b/>
          <w:sz w:val="28"/>
          <w:szCs w:val="28"/>
        </w:rPr>
      </w:pPr>
      <w:r w:rsidRPr="00680764">
        <w:rPr>
          <w:rFonts w:ascii="Times New Roman" w:hAnsi="Times New Roman"/>
          <w:b/>
          <w:sz w:val="28"/>
          <w:szCs w:val="28"/>
        </w:rPr>
        <w:t>Interpretación de los Resultados por Productos del trimestre abril-junio. 2016.</w:t>
      </w:r>
    </w:p>
    <w:p w:rsidR="00A57A52" w:rsidRDefault="00A57A52" w:rsidP="002314E8">
      <w:pPr>
        <w:pStyle w:val="Sinespaciado"/>
        <w:rPr>
          <w:highlight w:val="green"/>
        </w:rPr>
      </w:pPr>
    </w:p>
    <w:p w:rsidR="00C66C40" w:rsidRDefault="00C66C40" w:rsidP="002314E8">
      <w:pPr>
        <w:pStyle w:val="Sinespaciado"/>
      </w:pPr>
      <w:r w:rsidRPr="00680764">
        <w:t xml:space="preserve">Si </w:t>
      </w:r>
      <w:r w:rsidR="00A36F4B" w:rsidRPr="00680764">
        <w:t>está actualizado</w:t>
      </w:r>
      <w:r w:rsidRPr="00680764">
        <w:t xml:space="preserve"> al 11/10/2016 las informaciones de la ejecución Financiera.</w:t>
      </w:r>
    </w:p>
    <w:p w:rsidR="002314E8" w:rsidRPr="002314E8" w:rsidRDefault="002314E8" w:rsidP="002314E8">
      <w:pPr>
        <w:pStyle w:val="Sinespaciado"/>
      </w:pPr>
    </w:p>
    <w:p w:rsidR="007A5C0E" w:rsidRPr="00F56C97" w:rsidRDefault="00E267C1" w:rsidP="007A5C0E">
      <w:pPr>
        <w:spacing w:after="0"/>
        <w:jc w:val="both"/>
        <w:rPr>
          <w:rFonts w:ascii="Times New Roman" w:hAnsi="Times New Roman"/>
          <w:sz w:val="24"/>
          <w:szCs w:val="24"/>
        </w:rPr>
      </w:pPr>
      <w:r w:rsidRPr="00F56C97">
        <w:rPr>
          <w:rFonts w:ascii="Times New Roman" w:hAnsi="Times New Roman"/>
          <w:b/>
          <w:sz w:val="28"/>
          <w:szCs w:val="28"/>
        </w:rPr>
        <w:t>Programa</w:t>
      </w:r>
      <w:r w:rsidR="002314E8" w:rsidRPr="00F56C97">
        <w:rPr>
          <w:rFonts w:ascii="Times New Roman" w:hAnsi="Times New Roman"/>
          <w:b/>
          <w:sz w:val="28"/>
          <w:szCs w:val="28"/>
        </w:rPr>
        <w:t xml:space="preserve"> 11</w:t>
      </w:r>
      <w:r w:rsidR="002314E8" w:rsidRPr="00F56C97">
        <w:rPr>
          <w:rFonts w:ascii="Times New Roman" w:hAnsi="Times New Roman"/>
          <w:b/>
          <w:sz w:val="24"/>
          <w:szCs w:val="24"/>
        </w:rPr>
        <w:t xml:space="preserve">: </w:t>
      </w:r>
      <w:r w:rsidR="007A5C0E" w:rsidRPr="00F56C97">
        <w:rPr>
          <w:rFonts w:ascii="Times New Roman" w:hAnsi="Times New Roman"/>
          <w:b/>
          <w:sz w:val="28"/>
          <w:szCs w:val="28"/>
        </w:rPr>
        <w:t xml:space="preserve">Fomento de Empleo </w:t>
      </w:r>
      <w:r w:rsidR="002314E8" w:rsidRPr="002314E8">
        <w:rPr>
          <w:rFonts w:ascii="Times New Roman" w:hAnsi="Times New Roman"/>
          <w:sz w:val="28"/>
          <w:szCs w:val="28"/>
        </w:rPr>
        <w:t>E</w:t>
      </w:r>
      <w:r w:rsidR="007A5C0E" w:rsidRPr="00F56C97">
        <w:rPr>
          <w:rFonts w:ascii="Times New Roman" w:hAnsi="Times New Roman"/>
          <w:sz w:val="24"/>
          <w:szCs w:val="24"/>
        </w:rPr>
        <w:t>s la primera área estratégica de intervención del Ministerio de Trabajo la cual está compuesta por los siguientes servicios:</w:t>
      </w:r>
    </w:p>
    <w:p w:rsidR="007A5C0E" w:rsidRPr="00F56C97" w:rsidRDefault="007A5C0E" w:rsidP="007A5C0E">
      <w:pPr>
        <w:spacing w:after="0"/>
        <w:jc w:val="both"/>
        <w:rPr>
          <w:rFonts w:ascii="Times New Roman" w:hAnsi="Times New Roman"/>
          <w:sz w:val="24"/>
          <w:szCs w:val="24"/>
        </w:rPr>
      </w:pPr>
    </w:p>
    <w:p w:rsidR="007A5C0E" w:rsidRPr="00C66C40" w:rsidRDefault="007A5C0E" w:rsidP="00D432A5">
      <w:pPr>
        <w:numPr>
          <w:ilvl w:val="0"/>
          <w:numId w:val="4"/>
        </w:numPr>
        <w:spacing w:after="0"/>
        <w:jc w:val="both"/>
        <w:rPr>
          <w:rFonts w:ascii="Times New Roman" w:hAnsi="Times New Roman"/>
          <w:sz w:val="24"/>
          <w:szCs w:val="24"/>
        </w:rPr>
      </w:pPr>
      <w:r w:rsidRPr="0008097C">
        <w:rPr>
          <w:rFonts w:ascii="Times New Roman" w:hAnsi="Times New Roman"/>
          <w:b/>
          <w:sz w:val="24"/>
          <w:szCs w:val="24"/>
        </w:rPr>
        <w:t>Intermediación de Empleo</w:t>
      </w:r>
      <w:r w:rsidRPr="0008097C">
        <w:rPr>
          <w:rFonts w:ascii="Times New Roman" w:hAnsi="Times New Roman"/>
          <w:sz w:val="24"/>
          <w:szCs w:val="24"/>
        </w:rPr>
        <w:t xml:space="preserve"> a los usuarios</w:t>
      </w:r>
      <w:r w:rsidR="00E267C1" w:rsidRPr="0008097C">
        <w:rPr>
          <w:rFonts w:ascii="Times New Roman" w:hAnsi="Times New Roman"/>
          <w:sz w:val="24"/>
          <w:szCs w:val="24"/>
        </w:rPr>
        <w:t>, para</w:t>
      </w:r>
      <w:r w:rsidRPr="0008097C">
        <w:rPr>
          <w:rFonts w:ascii="Times New Roman" w:hAnsi="Times New Roman"/>
          <w:sz w:val="24"/>
          <w:szCs w:val="24"/>
        </w:rPr>
        <w:t xml:space="preserve"> el año 2016 </w:t>
      </w:r>
      <w:r w:rsidRPr="00C66C40">
        <w:rPr>
          <w:rFonts w:ascii="Times New Roman" w:hAnsi="Times New Roman"/>
          <w:sz w:val="24"/>
          <w:szCs w:val="24"/>
        </w:rPr>
        <w:t>como meta programada se proyectó atender 98,197</w:t>
      </w:r>
      <w:r w:rsidR="00EC3F0A" w:rsidRPr="00C66C40">
        <w:rPr>
          <w:rFonts w:ascii="Times New Roman" w:hAnsi="Times New Roman"/>
          <w:sz w:val="24"/>
          <w:szCs w:val="24"/>
        </w:rPr>
        <w:t xml:space="preserve"> usuarios en la </w:t>
      </w:r>
      <w:r w:rsidR="00224BF8" w:rsidRPr="00C66C40">
        <w:rPr>
          <w:rFonts w:ascii="Times New Roman" w:hAnsi="Times New Roman"/>
          <w:sz w:val="24"/>
          <w:szCs w:val="24"/>
        </w:rPr>
        <w:t>intermediación</w:t>
      </w:r>
      <w:r w:rsidR="00EC3F0A" w:rsidRPr="00C66C40">
        <w:rPr>
          <w:rFonts w:ascii="Times New Roman" w:hAnsi="Times New Roman"/>
          <w:sz w:val="24"/>
          <w:szCs w:val="24"/>
        </w:rPr>
        <w:t xml:space="preserve"> de empleo. Mientras que para el trimestre abril – junio se estimaron atender 24,549 usuarios</w:t>
      </w:r>
      <w:r w:rsidR="00E267C1" w:rsidRPr="00C66C40">
        <w:rPr>
          <w:rFonts w:ascii="Times New Roman" w:hAnsi="Times New Roman"/>
          <w:sz w:val="24"/>
          <w:szCs w:val="24"/>
        </w:rPr>
        <w:t>, de</w:t>
      </w:r>
      <w:r w:rsidR="00EC3F0A" w:rsidRPr="00C66C40">
        <w:rPr>
          <w:rFonts w:ascii="Times New Roman" w:hAnsi="Times New Roman"/>
          <w:sz w:val="24"/>
          <w:szCs w:val="24"/>
        </w:rPr>
        <w:t xml:space="preserve"> los cuales fue posible </w:t>
      </w:r>
      <w:r w:rsidR="00E267C1" w:rsidRPr="00C66C40">
        <w:rPr>
          <w:rFonts w:ascii="Times New Roman" w:hAnsi="Times New Roman"/>
          <w:sz w:val="24"/>
          <w:szCs w:val="24"/>
        </w:rPr>
        <w:t>atender a</w:t>
      </w:r>
      <w:r w:rsidR="00EC3F0A" w:rsidRPr="00C66C40">
        <w:rPr>
          <w:rFonts w:ascii="Times New Roman" w:hAnsi="Times New Roman"/>
          <w:sz w:val="24"/>
          <w:szCs w:val="24"/>
        </w:rPr>
        <w:t xml:space="preserve"> 17,469 usuarios</w:t>
      </w:r>
      <w:r w:rsidR="00E267C1" w:rsidRPr="00C66C40">
        <w:rPr>
          <w:rFonts w:ascii="Times New Roman" w:hAnsi="Times New Roman"/>
          <w:sz w:val="24"/>
          <w:szCs w:val="24"/>
        </w:rPr>
        <w:t>, lo</w:t>
      </w:r>
      <w:r w:rsidR="00EC3F0A" w:rsidRPr="00C66C40">
        <w:rPr>
          <w:rFonts w:ascii="Times New Roman" w:hAnsi="Times New Roman"/>
          <w:sz w:val="24"/>
          <w:szCs w:val="24"/>
        </w:rPr>
        <w:t xml:space="preserve"> que representa un avance físico de un 71</w:t>
      </w:r>
      <w:r w:rsidR="00525B74" w:rsidRPr="00C66C40">
        <w:rPr>
          <w:rFonts w:ascii="Times New Roman" w:hAnsi="Times New Roman"/>
          <w:sz w:val="24"/>
          <w:szCs w:val="24"/>
        </w:rPr>
        <w:t xml:space="preserve">%. </w:t>
      </w:r>
      <w:r w:rsidR="00EC3F0A" w:rsidRPr="00C66C40">
        <w:rPr>
          <w:rFonts w:ascii="Times New Roman" w:hAnsi="Times New Roman"/>
          <w:sz w:val="24"/>
          <w:szCs w:val="24"/>
        </w:rPr>
        <w:t>Para ese mismo trimestre se programaron recursos por RD$14</w:t>
      </w:r>
      <w:r w:rsidR="00E267C1" w:rsidRPr="00C66C40">
        <w:rPr>
          <w:rFonts w:ascii="Times New Roman" w:hAnsi="Times New Roman"/>
          <w:sz w:val="24"/>
          <w:szCs w:val="24"/>
        </w:rPr>
        <w:t>, 885,820.00</w:t>
      </w:r>
      <w:r w:rsidR="00EC3F0A" w:rsidRPr="00C66C40">
        <w:rPr>
          <w:rFonts w:ascii="Times New Roman" w:hAnsi="Times New Roman"/>
          <w:sz w:val="24"/>
          <w:szCs w:val="24"/>
        </w:rPr>
        <w:t xml:space="preserve"> millones, de los cuales se ejecutaron </w:t>
      </w:r>
      <w:r w:rsidR="0008097C" w:rsidRPr="00C66C40">
        <w:rPr>
          <w:rFonts w:ascii="Times New Roman" w:hAnsi="Times New Roman"/>
          <w:sz w:val="24"/>
          <w:szCs w:val="24"/>
        </w:rPr>
        <w:t>RD$7</w:t>
      </w:r>
      <w:r w:rsidR="00E267C1" w:rsidRPr="00C66C40">
        <w:rPr>
          <w:rFonts w:ascii="Times New Roman" w:hAnsi="Times New Roman"/>
          <w:sz w:val="24"/>
          <w:szCs w:val="24"/>
        </w:rPr>
        <w:t>, 805,346.38</w:t>
      </w:r>
      <w:r w:rsidR="0008097C" w:rsidRPr="00C66C40">
        <w:rPr>
          <w:rFonts w:ascii="Times New Roman" w:hAnsi="Times New Roman"/>
          <w:sz w:val="24"/>
          <w:szCs w:val="24"/>
        </w:rPr>
        <w:t xml:space="preserve"> millones, representando una ejecución financiera de un 52%, con un desvío </w:t>
      </w:r>
      <w:r w:rsidR="00E267C1" w:rsidRPr="00C66C40">
        <w:rPr>
          <w:rFonts w:ascii="Times New Roman" w:hAnsi="Times New Roman"/>
          <w:sz w:val="24"/>
          <w:szCs w:val="24"/>
        </w:rPr>
        <w:t>físico de</w:t>
      </w:r>
      <w:r w:rsidR="0008097C" w:rsidRPr="00C66C40">
        <w:rPr>
          <w:rFonts w:ascii="Times New Roman" w:hAnsi="Times New Roman"/>
          <w:sz w:val="24"/>
          <w:szCs w:val="24"/>
        </w:rPr>
        <w:t xml:space="preserve"> - 7, 380 </w:t>
      </w:r>
      <w:r w:rsidR="00E267C1" w:rsidRPr="00C66C40">
        <w:rPr>
          <w:rFonts w:ascii="Times New Roman" w:hAnsi="Times New Roman"/>
          <w:sz w:val="24"/>
          <w:szCs w:val="24"/>
        </w:rPr>
        <w:t>usuarios no</w:t>
      </w:r>
      <w:r w:rsidR="0008097C" w:rsidRPr="00C66C40">
        <w:rPr>
          <w:rFonts w:ascii="Times New Roman" w:hAnsi="Times New Roman"/>
          <w:sz w:val="24"/>
          <w:szCs w:val="24"/>
        </w:rPr>
        <w:t xml:space="preserve"> atendidos </w:t>
      </w:r>
      <w:r w:rsidR="00E267C1" w:rsidRPr="00C66C40">
        <w:rPr>
          <w:rFonts w:ascii="Times New Roman" w:hAnsi="Times New Roman"/>
          <w:sz w:val="24"/>
          <w:szCs w:val="24"/>
        </w:rPr>
        <w:t>y financiero</w:t>
      </w:r>
      <w:r w:rsidR="0008097C" w:rsidRPr="00C66C40">
        <w:rPr>
          <w:rFonts w:ascii="Times New Roman" w:hAnsi="Times New Roman"/>
          <w:sz w:val="24"/>
          <w:szCs w:val="24"/>
        </w:rPr>
        <w:t xml:space="preserve"> de -7</w:t>
      </w:r>
      <w:r w:rsidR="00E267C1" w:rsidRPr="00C66C40">
        <w:rPr>
          <w:rFonts w:ascii="Times New Roman" w:hAnsi="Times New Roman"/>
          <w:sz w:val="24"/>
          <w:szCs w:val="24"/>
        </w:rPr>
        <w:t>, 080,473.62</w:t>
      </w:r>
      <w:r w:rsidR="0008097C" w:rsidRPr="00C66C40">
        <w:rPr>
          <w:rFonts w:ascii="Times New Roman" w:hAnsi="Times New Roman"/>
          <w:sz w:val="24"/>
          <w:szCs w:val="24"/>
        </w:rPr>
        <w:t xml:space="preserve"> millones</w:t>
      </w:r>
      <w:r w:rsidR="00E267C1" w:rsidRPr="00C66C40">
        <w:rPr>
          <w:rFonts w:ascii="Times New Roman" w:hAnsi="Times New Roman"/>
          <w:sz w:val="24"/>
          <w:szCs w:val="24"/>
        </w:rPr>
        <w:t>.  Desviaciones: los resultados arrojados en la ejecución física como financiera es compensatoria no se alcanzó la meta debido a la no entrega de los recursos previsto para su logro.</w:t>
      </w:r>
    </w:p>
    <w:p w:rsidR="00E267C1" w:rsidRPr="00C66C40" w:rsidRDefault="00E267C1" w:rsidP="00E267C1">
      <w:pPr>
        <w:spacing w:after="0"/>
        <w:ind w:left="360"/>
        <w:jc w:val="both"/>
        <w:rPr>
          <w:rFonts w:ascii="Times New Roman" w:hAnsi="Times New Roman"/>
          <w:sz w:val="24"/>
          <w:szCs w:val="24"/>
        </w:rPr>
      </w:pPr>
    </w:p>
    <w:p w:rsidR="0008097C" w:rsidRPr="00C66C40" w:rsidRDefault="0008097C" w:rsidP="0008097C">
      <w:pPr>
        <w:spacing w:after="0"/>
        <w:ind w:left="785"/>
        <w:jc w:val="both"/>
        <w:rPr>
          <w:rFonts w:ascii="Times New Roman" w:hAnsi="Times New Roman"/>
          <w:sz w:val="24"/>
          <w:szCs w:val="24"/>
        </w:rPr>
      </w:pPr>
    </w:p>
    <w:p w:rsidR="007A5C0E" w:rsidRPr="00C66C40" w:rsidRDefault="007A5C0E" w:rsidP="00D55A7B">
      <w:pPr>
        <w:numPr>
          <w:ilvl w:val="0"/>
          <w:numId w:val="4"/>
        </w:numPr>
        <w:spacing w:after="0"/>
        <w:jc w:val="both"/>
        <w:rPr>
          <w:rFonts w:ascii="Times New Roman" w:hAnsi="Times New Roman"/>
          <w:sz w:val="24"/>
          <w:szCs w:val="24"/>
        </w:rPr>
      </w:pPr>
      <w:r w:rsidRPr="00C66C40">
        <w:rPr>
          <w:rFonts w:ascii="Times New Roman" w:hAnsi="Times New Roman"/>
          <w:b/>
          <w:sz w:val="24"/>
          <w:szCs w:val="24"/>
        </w:rPr>
        <w:t>Formación Laboral a demandantes de Empleo:</w:t>
      </w:r>
      <w:r w:rsidRPr="00C66C40">
        <w:rPr>
          <w:rFonts w:ascii="Times New Roman" w:hAnsi="Times New Roman"/>
          <w:sz w:val="24"/>
          <w:szCs w:val="24"/>
        </w:rPr>
        <w:t xml:space="preserve"> para el </w:t>
      </w:r>
      <w:r w:rsidR="0008097C" w:rsidRPr="00C66C40">
        <w:rPr>
          <w:rFonts w:ascii="Times New Roman" w:hAnsi="Times New Roman"/>
          <w:sz w:val="24"/>
          <w:szCs w:val="24"/>
        </w:rPr>
        <w:t xml:space="preserve">trimestre abril – junio </w:t>
      </w:r>
      <w:r w:rsidR="00832DA7" w:rsidRPr="00C66C40">
        <w:rPr>
          <w:rFonts w:ascii="Times New Roman" w:hAnsi="Times New Roman"/>
          <w:sz w:val="24"/>
          <w:szCs w:val="24"/>
        </w:rPr>
        <w:t xml:space="preserve"> se programó  como meta, ofrecer  servicios de formación laboral a  250 demandante de empleos,  con un presupuesto de RD$   722,944.00,  lográndose  formar  a   61 demandantes de empleo, lo que representa un avance  de  la meta física de un  24%, y un desvío de </w:t>
      </w:r>
      <w:r w:rsidR="00DC5C98" w:rsidRPr="00C66C40">
        <w:rPr>
          <w:rFonts w:ascii="Times New Roman" w:hAnsi="Times New Roman"/>
          <w:sz w:val="24"/>
          <w:szCs w:val="24"/>
        </w:rPr>
        <w:t>– 189 demandantes de empleo, es decir, que no recibieron formación laboral.</w:t>
      </w:r>
      <w:r w:rsidR="00D12EE4" w:rsidRPr="00C66C40">
        <w:rPr>
          <w:rFonts w:ascii="Times New Roman" w:hAnsi="Times New Roman"/>
          <w:sz w:val="24"/>
          <w:szCs w:val="24"/>
        </w:rPr>
        <w:t xml:space="preserve">  Desviaciones: en el caso de la formación </w:t>
      </w:r>
    </w:p>
    <w:p w:rsidR="00832DA7" w:rsidRPr="00C66C40" w:rsidRDefault="00832DA7" w:rsidP="00832DA7">
      <w:pPr>
        <w:spacing w:after="0"/>
        <w:ind w:left="785"/>
        <w:jc w:val="both"/>
        <w:rPr>
          <w:rFonts w:ascii="Times New Roman" w:hAnsi="Times New Roman"/>
          <w:sz w:val="24"/>
          <w:szCs w:val="24"/>
        </w:rPr>
      </w:pPr>
    </w:p>
    <w:p w:rsidR="00DC5C98" w:rsidRPr="00C66C40" w:rsidRDefault="007A5C0E" w:rsidP="007A5C0E">
      <w:pPr>
        <w:numPr>
          <w:ilvl w:val="0"/>
          <w:numId w:val="4"/>
        </w:numPr>
        <w:spacing w:after="0"/>
        <w:jc w:val="both"/>
        <w:rPr>
          <w:rFonts w:ascii="Times New Roman" w:hAnsi="Times New Roman"/>
          <w:sz w:val="24"/>
          <w:szCs w:val="24"/>
        </w:rPr>
      </w:pPr>
      <w:r w:rsidRPr="00C66C40">
        <w:rPr>
          <w:rFonts w:ascii="Times New Roman" w:hAnsi="Times New Roman"/>
          <w:b/>
          <w:sz w:val="24"/>
          <w:szCs w:val="24"/>
        </w:rPr>
        <w:t>En la formación ocupacional especializadas</w:t>
      </w:r>
      <w:r w:rsidR="00DC5C98" w:rsidRPr="00C66C40">
        <w:rPr>
          <w:rFonts w:ascii="Times New Roman" w:hAnsi="Times New Roman"/>
          <w:b/>
          <w:sz w:val="24"/>
          <w:szCs w:val="24"/>
        </w:rPr>
        <w:t xml:space="preserve">: </w:t>
      </w:r>
      <w:r w:rsidR="00DC5C98" w:rsidRPr="00C66C40">
        <w:rPr>
          <w:rFonts w:ascii="Times New Roman" w:hAnsi="Times New Roman"/>
          <w:sz w:val="24"/>
          <w:szCs w:val="24"/>
        </w:rPr>
        <w:t xml:space="preserve">Para el segundo trimestre abril – </w:t>
      </w:r>
      <w:r w:rsidR="00FB2004" w:rsidRPr="00C66C40">
        <w:rPr>
          <w:rFonts w:ascii="Times New Roman" w:hAnsi="Times New Roman"/>
          <w:sz w:val="24"/>
          <w:szCs w:val="24"/>
        </w:rPr>
        <w:t>junio</w:t>
      </w:r>
      <w:r w:rsidR="00FB2004" w:rsidRPr="00C66C40">
        <w:rPr>
          <w:rFonts w:ascii="Times New Roman" w:hAnsi="Times New Roman"/>
          <w:b/>
          <w:sz w:val="24"/>
          <w:szCs w:val="24"/>
        </w:rPr>
        <w:t xml:space="preserve"> se</w:t>
      </w:r>
      <w:r w:rsidR="00DC5C98" w:rsidRPr="00C66C40">
        <w:rPr>
          <w:rFonts w:ascii="Times New Roman" w:hAnsi="Times New Roman"/>
          <w:sz w:val="24"/>
          <w:szCs w:val="24"/>
        </w:rPr>
        <w:t xml:space="preserve"> </w:t>
      </w:r>
      <w:r w:rsidR="00FB2004" w:rsidRPr="00C66C40">
        <w:rPr>
          <w:rFonts w:ascii="Times New Roman" w:hAnsi="Times New Roman"/>
          <w:sz w:val="24"/>
          <w:szCs w:val="24"/>
        </w:rPr>
        <w:t>programaron capacitar</w:t>
      </w:r>
      <w:r w:rsidR="008005AD" w:rsidRPr="00C66C40">
        <w:rPr>
          <w:rFonts w:ascii="Times New Roman" w:hAnsi="Times New Roman"/>
          <w:sz w:val="24"/>
          <w:szCs w:val="24"/>
        </w:rPr>
        <w:t xml:space="preserve"> a </w:t>
      </w:r>
      <w:r w:rsidR="002575B0" w:rsidRPr="00C66C40">
        <w:rPr>
          <w:rFonts w:ascii="Times New Roman" w:hAnsi="Times New Roman"/>
          <w:sz w:val="24"/>
          <w:szCs w:val="24"/>
        </w:rPr>
        <w:t xml:space="preserve">50 </w:t>
      </w:r>
      <w:r w:rsidR="00FB2004" w:rsidRPr="00C66C40">
        <w:rPr>
          <w:rFonts w:ascii="Times New Roman" w:hAnsi="Times New Roman"/>
          <w:sz w:val="24"/>
          <w:szCs w:val="24"/>
        </w:rPr>
        <w:t>usuarios en formación ocupacional especializada</w:t>
      </w:r>
      <w:r w:rsidR="002575B0" w:rsidRPr="00C66C40">
        <w:rPr>
          <w:rFonts w:ascii="Times New Roman" w:hAnsi="Times New Roman"/>
          <w:sz w:val="24"/>
          <w:szCs w:val="24"/>
        </w:rPr>
        <w:t xml:space="preserve">, </w:t>
      </w:r>
      <w:r w:rsidR="00FB2004" w:rsidRPr="00C66C40">
        <w:rPr>
          <w:rFonts w:ascii="Times New Roman" w:hAnsi="Times New Roman"/>
          <w:sz w:val="24"/>
          <w:szCs w:val="24"/>
        </w:rPr>
        <w:t>lográndose capacitar</w:t>
      </w:r>
      <w:r w:rsidR="002575B0" w:rsidRPr="00C66C40">
        <w:rPr>
          <w:rFonts w:ascii="Times New Roman" w:hAnsi="Times New Roman"/>
          <w:sz w:val="24"/>
          <w:szCs w:val="24"/>
        </w:rPr>
        <w:t xml:space="preserve"> a 72 usuarios, lo que representa una meta de un 144%</w:t>
      </w:r>
      <w:r w:rsidR="00FB2004" w:rsidRPr="00C66C40">
        <w:rPr>
          <w:rFonts w:ascii="Times New Roman" w:hAnsi="Times New Roman"/>
          <w:sz w:val="24"/>
          <w:szCs w:val="24"/>
        </w:rPr>
        <w:t>, con</w:t>
      </w:r>
      <w:r w:rsidR="002575B0" w:rsidRPr="00C66C40">
        <w:rPr>
          <w:rFonts w:ascii="Times New Roman" w:hAnsi="Times New Roman"/>
          <w:sz w:val="24"/>
          <w:szCs w:val="24"/>
        </w:rPr>
        <w:t xml:space="preserve"> un desvío positivo </w:t>
      </w:r>
      <w:r w:rsidR="00FB2004" w:rsidRPr="00C66C40">
        <w:rPr>
          <w:rFonts w:ascii="Times New Roman" w:hAnsi="Times New Roman"/>
          <w:sz w:val="24"/>
          <w:szCs w:val="24"/>
        </w:rPr>
        <w:t>de 22</w:t>
      </w:r>
      <w:r w:rsidR="002575B0" w:rsidRPr="00C66C40">
        <w:rPr>
          <w:rFonts w:ascii="Times New Roman" w:hAnsi="Times New Roman"/>
          <w:sz w:val="24"/>
          <w:szCs w:val="24"/>
        </w:rPr>
        <w:t xml:space="preserve"> usuarios adicionales capacitados. En ese mismo orden se programaron recursos por RD1</w:t>
      </w:r>
      <w:r w:rsidR="00FB2004" w:rsidRPr="00C66C40">
        <w:rPr>
          <w:rFonts w:ascii="Times New Roman" w:hAnsi="Times New Roman"/>
          <w:sz w:val="24"/>
          <w:szCs w:val="24"/>
        </w:rPr>
        <w:t>, 785,284.00</w:t>
      </w:r>
      <w:r w:rsidR="002575B0" w:rsidRPr="00C66C40">
        <w:rPr>
          <w:rFonts w:ascii="Times New Roman" w:hAnsi="Times New Roman"/>
          <w:sz w:val="24"/>
          <w:szCs w:val="24"/>
        </w:rPr>
        <w:t xml:space="preserve"> millones, ejecutándose RD$1</w:t>
      </w:r>
      <w:r w:rsidR="007B6DA0" w:rsidRPr="00C66C40">
        <w:rPr>
          <w:rFonts w:ascii="Times New Roman" w:hAnsi="Times New Roman"/>
          <w:sz w:val="24"/>
          <w:szCs w:val="24"/>
        </w:rPr>
        <w:t>, 698,609.00</w:t>
      </w:r>
      <w:r w:rsidR="002575B0" w:rsidRPr="00C66C40">
        <w:rPr>
          <w:rFonts w:ascii="Times New Roman" w:hAnsi="Times New Roman"/>
          <w:sz w:val="24"/>
          <w:szCs w:val="24"/>
        </w:rPr>
        <w:t xml:space="preserve"> millones, representando un avance financiero de un 95%, con un desvío de -86,675.00</w:t>
      </w:r>
      <w:r w:rsidR="003C6FDB" w:rsidRPr="00C66C40">
        <w:rPr>
          <w:rFonts w:ascii="Times New Roman" w:hAnsi="Times New Roman"/>
          <w:sz w:val="24"/>
          <w:szCs w:val="24"/>
        </w:rPr>
        <w:t xml:space="preserve"> </w:t>
      </w:r>
      <w:r w:rsidR="00B83986" w:rsidRPr="00C66C40">
        <w:rPr>
          <w:rFonts w:ascii="Times New Roman" w:hAnsi="Times New Roman"/>
          <w:sz w:val="24"/>
          <w:szCs w:val="24"/>
        </w:rPr>
        <w:t xml:space="preserve">de recursos no gastado y superando la meta física </w:t>
      </w:r>
      <w:r w:rsidR="00052190" w:rsidRPr="00C66C40">
        <w:rPr>
          <w:rFonts w:ascii="Times New Roman" w:hAnsi="Times New Roman"/>
          <w:sz w:val="24"/>
          <w:szCs w:val="24"/>
        </w:rPr>
        <w:t>en un 22% debido a políticas de formación.</w:t>
      </w:r>
    </w:p>
    <w:p w:rsidR="002575B0" w:rsidRPr="00C66C40" w:rsidRDefault="002575B0" w:rsidP="00F95537">
      <w:pPr>
        <w:spacing w:after="0"/>
        <w:ind w:left="785"/>
        <w:jc w:val="both"/>
        <w:rPr>
          <w:rFonts w:ascii="Times New Roman" w:hAnsi="Times New Roman"/>
          <w:sz w:val="24"/>
          <w:szCs w:val="24"/>
        </w:rPr>
      </w:pPr>
    </w:p>
    <w:p w:rsidR="007A5C0E" w:rsidRDefault="007A5C0E" w:rsidP="007A5C0E">
      <w:pPr>
        <w:spacing w:after="0"/>
        <w:ind w:left="785"/>
        <w:jc w:val="both"/>
        <w:rPr>
          <w:rFonts w:ascii="Times New Roman" w:hAnsi="Times New Roman"/>
          <w:sz w:val="24"/>
          <w:szCs w:val="24"/>
        </w:rPr>
      </w:pPr>
    </w:p>
    <w:p w:rsidR="00EC4361" w:rsidRPr="00525B74" w:rsidRDefault="002314E8" w:rsidP="005029A9">
      <w:pPr>
        <w:jc w:val="both"/>
        <w:rPr>
          <w:rFonts w:ascii="Times New Roman" w:hAnsi="Times New Roman"/>
          <w:b/>
          <w:sz w:val="28"/>
          <w:szCs w:val="28"/>
        </w:rPr>
      </w:pPr>
      <w:r>
        <w:rPr>
          <w:rFonts w:ascii="Times New Roman" w:hAnsi="Times New Roman"/>
          <w:b/>
          <w:sz w:val="28"/>
          <w:szCs w:val="28"/>
          <w:u w:val="single"/>
        </w:rPr>
        <w:t>1.-Descripción del Programa</w:t>
      </w:r>
      <w:r w:rsidR="000C6CFE">
        <w:rPr>
          <w:rFonts w:ascii="Times New Roman" w:hAnsi="Times New Roman"/>
          <w:b/>
          <w:sz w:val="28"/>
          <w:szCs w:val="28"/>
          <w:u w:val="single"/>
        </w:rPr>
        <w:t xml:space="preserve"> 12</w:t>
      </w:r>
      <w:r w:rsidRPr="00964E98">
        <w:rPr>
          <w:rFonts w:ascii="Times New Roman" w:hAnsi="Times New Roman"/>
          <w:b/>
          <w:sz w:val="28"/>
          <w:szCs w:val="28"/>
          <w:u w:val="single"/>
        </w:rPr>
        <w:t>:</w:t>
      </w:r>
      <w:r w:rsidR="006B33AF" w:rsidRPr="00964E98">
        <w:rPr>
          <w:rFonts w:ascii="Times New Roman" w:hAnsi="Times New Roman"/>
          <w:b/>
          <w:sz w:val="24"/>
          <w:szCs w:val="24"/>
        </w:rPr>
        <w:t xml:space="preserve"> </w:t>
      </w:r>
      <w:r w:rsidR="008A5C32" w:rsidRPr="00964E98">
        <w:rPr>
          <w:rFonts w:ascii="Times New Roman" w:hAnsi="Times New Roman"/>
          <w:b/>
          <w:sz w:val="28"/>
          <w:szCs w:val="28"/>
        </w:rPr>
        <w:t xml:space="preserve">Regulación de </w:t>
      </w:r>
      <w:r w:rsidR="00964E98" w:rsidRPr="00964E98">
        <w:rPr>
          <w:rFonts w:ascii="Times New Roman" w:hAnsi="Times New Roman"/>
          <w:b/>
          <w:sz w:val="28"/>
          <w:szCs w:val="28"/>
        </w:rPr>
        <w:t>las Relaciones</w:t>
      </w:r>
      <w:r w:rsidR="008A5C32" w:rsidRPr="00964E98">
        <w:rPr>
          <w:rFonts w:ascii="Times New Roman" w:hAnsi="Times New Roman"/>
          <w:b/>
          <w:sz w:val="28"/>
          <w:szCs w:val="28"/>
        </w:rPr>
        <w:t xml:space="preserve"> Laborales</w:t>
      </w:r>
      <w:r w:rsidRPr="00964E98">
        <w:rPr>
          <w:rFonts w:ascii="Times New Roman" w:hAnsi="Times New Roman"/>
          <w:b/>
          <w:sz w:val="28"/>
          <w:szCs w:val="28"/>
        </w:rPr>
        <w:t>.</w:t>
      </w:r>
      <w:r w:rsidR="008A5C32" w:rsidRPr="00964E98">
        <w:rPr>
          <w:rFonts w:ascii="Times New Roman" w:hAnsi="Times New Roman"/>
          <w:b/>
          <w:sz w:val="28"/>
          <w:szCs w:val="28"/>
        </w:rPr>
        <w:t xml:space="preserve"> </w:t>
      </w:r>
      <w:r w:rsidRPr="00964E98">
        <w:rPr>
          <w:rFonts w:ascii="Times New Roman" w:hAnsi="Times New Roman"/>
          <w:b/>
          <w:sz w:val="28"/>
          <w:szCs w:val="28"/>
        </w:rPr>
        <w:t>C</w:t>
      </w:r>
      <w:r w:rsidR="00AE4271" w:rsidRPr="00964E98">
        <w:rPr>
          <w:rFonts w:ascii="Times New Roman" w:hAnsi="Times New Roman"/>
          <w:sz w:val="24"/>
          <w:szCs w:val="24"/>
        </w:rPr>
        <w:t>onsiste</w:t>
      </w:r>
      <w:r w:rsidR="00AE4271" w:rsidRPr="00F56C97">
        <w:rPr>
          <w:rFonts w:ascii="Times New Roman" w:hAnsi="Times New Roman"/>
          <w:sz w:val="24"/>
          <w:szCs w:val="24"/>
        </w:rPr>
        <w:t xml:space="preserve"> e</w:t>
      </w:r>
      <w:r w:rsidR="00142715" w:rsidRPr="00F56C97">
        <w:rPr>
          <w:rFonts w:ascii="Times New Roman" w:hAnsi="Times New Roman"/>
          <w:sz w:val="24"/>
          <w:szCs w:val="24"/>
        </w:rPr>
        <w:t xml:space="preserve">n el fomento de </w:t>
      </w:r>
      <w:r w:rsidR="001353A6" w:rsidRPr="00F56C97">
        <w:rPr>
          <w:rFonts w:ascii="Times New Roman" w:hAnsi="Times New Roman"/>
          <w:sz w:val="24"/>
          <w:szCs w:val="24"/>
        </w:rPr>
        <w:t>una</w:t>
      </w:r>
      <w:r w:rsidR="00142715" w:rsidRPr="00F56C97">
        <w:rPr>
          <w:rFonts w:ascii="Times New Roman" w:hAnsi="Times New Roman"/>
          <w:sz w:val="24"/>
          <w:szCs w:val="24"/>
        </w:rPr>
        <w:t xml:space="preserve"> cultura de cumplimiento de las normas laborales, </w:t>
      </w:r>
      <w:r w:rsidR="00916F97" w:rsidRPr="00F56C97">
        <w:rPr>
          <w:rFonts w:ascii="Times New Roman" w:hAnsi="Times New Roman"/>
          <w:sz w:val="24"/>
          <w:szCs w:val="24"/>
        </w:rPr>
        <w:t>contribuyendo</w:t>
      </w:r>
      <w:r w:rsidR="00142715" w:rsidRPr="00F56C97">
        <w:rPr>
          <w:rFonts w:ascii="Times New Roman" w:hAnsi="Times New Roman"/>
          <w:sz w:val="24"/>
          <w:szCs w:val="24"/>
        </w:rPr>
        <w:t xml:space="preserve"> a la paz laboral y propicia</w:t>
      </w:r>
      <w:r w:rsidR="00A414EB" w:rsidRPr="00F56C97">
        <w:rPr>
          <w:rFonts w:ascii="Times New Roman" w:hAnsi="Times New Roman"/>
          <w:sz w:val="24"/>
          <w:szCs w:val="24"/>
        </w:rPr>
        <w:t>r</w:t>
      </w:r>
      <w:r w:rsidR="00142715" w:rsidRPr="00F56C97">
        <w:rPr>
          <w:rFonts w:ascii="Times New Roman" w:hAnsi="Times New Roman"/>
          <w:sz w:val="24"/>
          <w:szCs w:val="24"/>
        </w:rPr>
        <w:t xml:space="preserve"> un clima de inversiones idóneo en la República Dominicana</w:t>
      </w:r>
      <w:r w:rsidR="00AE4271" w:rsidRPr="00F56C97">
        <w:rPr>
          <w:rFonts w:ascii="Times New Roman" w:hAnsi="Times New Roman"/>
          <w:sz w:val="24"/>
          <w:szCs w:val="24"/>
        </w:rPr>
        <w:t>, el</w:t>
      </w:r>
      <w:r w:rsidR="00142715" w:rsidRPr="00F56C97">
        <w:rPr>
          <w:rFonts w:ascii="Times New Roman" w:hAnsi="Times New Roman"/>
          <w:sz w:val="24"/>
          <w:szCs w:val="24"/>
        </w:rPr>
        <w:t xml:space="preserve"> propósito </w:t>
      </w:r>
      <w:r w:rsidR="00AE4271" w:rsidRPr="00F56C97">
        <w:rPr>
          <w:rFonts w:ascii="Times New Roman" w:hAnsi="Times New Roman"/>
          <w:sz w:val="24"/>
          <w:szCs w:val="24"/>
        </w:rPr>
        <w:t>que</w:t>
      </w:r>
      <w:r w:rsidR="00142715" w:rsidRPr="00F56C97">
        <w:rPr>
          <w:rFonts w:ascii="Times New Roman" w:hAnsi="Times New Roman"/>
          <w:sz w:val="24"/>
          <w:szCs w:val="24"/>
        </w:rPr>
        <w:t xml:space="preserve"> </w:t>
      </w:r>
      <w:r w:rsidR="00B31A35" w:rsidRPr="00F56C97">
        <w:rPr>
          <w:rFonts w:ascii="Times New Roman" w:hAnsi="Times New Roman"/>
          <w:sz w:val="24"/>
          <w:szCs w:val="24"/>
        </w:rPr>
        <w:t xml:space="preserve">persigue </w:t>
      </w:r>
      <w:r w:rsidR="00AE4271" w:rsidRPr="00F56C97">
        <w:rPr>
          <w:rFonts w:ascii="Times New Roman" w:hAnsi="Times New Roman"/>
          <w:sz w:val="24"/>
          <w:szCs w:val="24"/>
        </w:rPr>
        <w:t xml:space="preserve">es </w:t>
      </w:r>
      <w:r w:rsidR="00B31A35" w:rsidRPr="00F56C97">
        <w:rPr>
          <w:rFonts w:ascii="Times New Roman" w:hAnsi="Times New Roman"/>
          <w:sz w:val="24"/>
          <w:szCs w:val="24"/>
        </w:rPr>
        <w:t xml:space="preserve">velar </w:t>
      </w:r>
      <w:r w:rsidR="00AE4271" w:rsidRPr="00F56C97">
        <w:rPr>
          <w:rFonts w:ascii="Times New Roman" w:hAnsi="Times New Roman"/>
          <w:sz w:val="24"/>
          <w:szCs w:val="24"/>
        </w:rPr>
        <w:t xml:space="preserve">por </w:t>
      </w:r>
      <w:r w:rsidR="00B31A35" w:rsidRPr="00F56C97">
        <w:rPr>
          <w:rFonts w:ascii="Times New Roman" w:hAnsi="Times New Roman"/>
          <w:sz w:val="24"/>
          <w:szCs w:val="24"/>
        </w:rPr>
        <w:t xml:space="preserve">el cumplimiento y fomento de la normativa laboral, así como promover el diálogo social, la igualdad de oportunidades y no discriminación, la </w:t>
      </w:r>
      <w:r w:rsidR="000173BB" w:rsidRPr="00F56C97">
        <w:rPr>
          <w:rFonts w:ascii="Times New Roman" w:hAnsi="Times New Roman"/>
          <w:sz w:val="24"/>
          <w:szCs w:val="24"/>
        </w:rPr>
        <w:t>s</w:t>
      </w:r>
      <w:r w:rsidR="00B31A35" w:rsidRPr="00F56C97">
        <w:rPr>
          <w:rFonts w:ascii="Times New Roman" w:hAnsi="Times New Roman"/>
          <w:sz w:val="24"/>
          <w:szCs w:val="24"/>
        </w:rPr>
        <w:t xml:space="preserve">eguridad </w:t>
      </w:r>
      <w:r w:rsidR="000173BB" w:rsidRPr="00F56C97">
        <w:rPr>
          <w:rFonts w:ascii="Times New Roman" w:hAnsi="Times New Roman"/>
          <w:sz w:val="24"/>
          <w:szCs w:val="24"/>
        </w:rPr>
        <w:t>s</w:t>
      </w:r>
      <w:r w:rsidR="00B31A35" w:rsidRPr="00F56C97">
        <w:rPr>
          <w:rFonts w:ascii="Times New Roman" w:hAnsi="Times New Roman"/>
          <w:sz w:val="24"/>
          <w:szCs w:val="24"/>
        </w:rPr>
        <w:t>ocial, entre otros, a fin</w:t>
      </w:r>
      <w:r w:rsidR="00EC4361" w:rsidRPr="00F56C97">
        <w:rPr>
          <w:rFonts w:ascii="Times New Roman" w:hAnsi="Times New Roman"/>
          <w:sz w:val="24"/>
          <w:szCs w:val="24"/>
        </w:rPr>
        <w:t>es de lograr el trabajo decente.</w:t>
      </w:r>
    </w:p>
    <w:p w:rsidR="008469D7" w:rsidRPr="00F56C97" w:rsidRDefault="008469D7" w:rsidP="008469D7">
      <w:pPr>
        <w:spacing w:after="0"/>
        <w:ind w:left="-284"/>
        <w:jc w:val="both"/>
        <w:rPr>
          <w:rFonts w:ascii="Times New Roman" w:hAnsi="Times New Roman"/>
          <w:sz w:val="24"/>
          <w:szCs w:val="24"/>
        </w:rPr>
      </w:pPr>
      <w:r w:rsidRPr="00964E98">
        <w:rPr>
          <w:rFonts w:ascii="Times New Roman" w:hAnsi="Times New Roman"/>
          <w:b/>
          <w:sz w:val="24"/>
          <w:szCs w:val="24"/>
        </w:rPr>
        <w:t>1.2.-Proposito del programa:</w:t>
      </w:r>
      <w:r w:rsidRPr="008469D7">
        <w:rPr>
          <w:rFonts w:ascii="Times New Roman" w:hAnsi="Times New Roman"/>
          <w:sz w:val="24"/>
          <w:szCs w:val="24"/>
        </w:rPr>
        <w:t xml:space="preserve"> </w:t>
      </w:r>
      <w:r w:rsidRPr="00F56C97">
        <w:rPr>
          <w:rFonts w:ascii="Times New Roman" w:hAnsi="Times New Roman"/>
          <w:sz w:val="24"/>
          <w:szCs w:val="24"/>
        </w:rPr>
        <w:t>Su objetivo principal es velar por el fiel cumplimiento de la normativa laboral, para contribuir a la paz socio-laboral y el desarrollo sostenible de la nación con justicia social, Erradicación del Trabajo Infantil y sus peores formas a nivel nacional.</w:t>
      </w:r>
    </w:p>
    <w:p w:rsidR="008469D7" w:rsidRDefault="008469D7" w:rsidP="00A85F00">
      <w:pPr>
        <w:spacing w:after="0"/>
        <w:jc w:val="both"/>
        <w:rPr>
          <w:rFonts w:ascii="Times New Roman" w:hAnsi="Times New Roman"/>
          <w:b/>
          <w:sz w:val="24"/>
          <w:szCs w:val="24"/>
        </w:rPr>
      </w:pPr>
    </w:p>
    <w:p w:rsidR="008469D7" w:rsidRDefault="008469D7" w:rsidP="005029A9">
      <w:pPr>
        <w:jc w:val="both"/>
        <w:rPr>
          <w:rFonts w:ascii="Times New Roman" w:hAnsi="Times New Roman"/>
          <w:b/>
          <w:sz w:val="24"/>
          <w:szCs w:val="24"/>
        </w:rPr>
      </w:pPr>
      <w:r w:rsidRPr="00964E98">
        <w:rPr>
          <w:rFonts w:ascii="Times New Roman" w:hAnsi="Times New Roman"/>
          <w:b/>
          <w:sz w:val="24"/>
          <w:szCs w:val="24"/>
        </w:rPr>
        <w:t>1.3.-Resultados esperados del programa:</w:t>
      </w:r>
    </w:p>
    <w:p w:rsidR="009D32C1" w:rsidRPr="00964E98" w:rsidRDefault="008469D7" w:rsidP="008469D7">
      <w:pPr>
        <w:jc w:val="both"/>
        <w:rPr>
          <w:rFonts w:ascii="Times New Roman" w:hAnsi="Times New Roman"/>
          <w:b/>
          <w:sz w:val="24"/>
          <w:szCs w:val="24"/>
        </w:rPr>
      </w:pPr>
      <w:r w:rsidRPr="00964E98">
        <w:rPr>
          <w:rFonts w:ascii="Times New Roman" w:hAnsi="Times New Roman"/>
          <w:b/>
          <w:sz w:val="24"/>
          <w:szCs w:val="24"/>
        </w:rPr>
        <w:t>1.4.-</w:t>
      </w:r>
      <w:r w:rsidR="00917769" w:rsidRPr="00964E98">
        <w:rPr>
          <w:rFonts w:ascii="Times New Roman" w:hAnsi="Times New Roman"/>
          <w:b/>
          <w:sz w:val="24"/>
          <w:szCs w:val="24"/>
        </w:rPr>
        <w:t xml:space="preserve">Resultados </w:t>
      </w:r>
      <w:r w:rsidR="00D6072B" w:rsidRPr="00964E98">
        <w:rPr>
          <w:rFonts w:ascii="Times New Roman" w:hAnsi="Times New Roman"/>
          <w:b/>
          <w:sz w:val="24"/>
          <w:szCs w:val="24"/>
        </w:rPr>
        <w:t>e</w:t>
      </w:r>
      <w:r w:rsidR="00917769" w:rsidRPr="00964E98">
        <w:rPr>
          <w:rFonts w:ascii="Times New Roman" w:hAnsi="Times New Roman"/>
          <w:b/>
          <w:sz w:val="24"/>
          <w:szCs w:val="24"/>
        </w:rPr>
        <w:t xml:space="preserve">sperados </w:t>
      </w:r>
      <w:r w:rsidRPr="00964E98">
        <w:rPr>
          <w:rFonts w:ascii="Times New Roman" w:hAnsi="Times New Roman"/>
          <w:b/>
          <w:sz w:val="24"/>
          <w:szCs w:val="24"/>
        </w:rPr>
        <w:t>a nivel de producto:</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Condiciones de trabajo formalizadas</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Paz laboral</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 xml:space="preserve">Actores laborales promueven un </w:t>
      </w:r>
      <w:r w:rsidRPr="00BF0395">
        <w:rPr>
          <w:rFonts w:ascii="Times New Roman" w:hAnsi="Times New Roman"/>
          <w:sz w:val="24"/>
          <w:szCs w:val="24"/>
        </w:rPr>
        <w:t xml:space="preserve">marco </w:t>
      </w:r>
      <w:r w:rsidRPr="00F56C97">
        <w:rPr>
          <w:rFonts w:ascii="Times New Roman" w:hAnsi="Times New Roman"/>
          <w:sz w:val="24"/>
          <w:szCs w:val="24"/>
        </w:rPr>
        <w:t>jurídico socio-laboral moderno, actualizado y funcional.</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Trabajadores disponen de los beneficios del Sistema Dominicano de Seguridad Social.</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Regulación y administración efectiva de los flujos migratorios laborales</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Ambiente sano y seguro en el lugar de trabajo.</w:t>
      </w:r>
    </w:p>
    <w:p w:rsidR="003D3813" w:rsidRPr="00F56C97" w:rsidRDefault="003D3813" w:rsidP="00FE1E6A">
      <w:pPr>
        <w:pStyle w:val="Prrafodelista"/>
        <w:numPr>
          <w:ilvl w:val="0"/>
          <w:numId w:val="1"/>
        </w:numPr>
        <w:jc w:val="both"/>
        <w:rPr>
          <w:rFonts w:ascii="Times New Roman" w:hAnsi="Times New Roman"/>
          <w:sz w:val="24"/>
          <w:szCs w:val="24"/>
        </w:rPr>
      </w:pPr>
      <w:r w:rsidRPr="00F56C97">
        <w:rPr>
          <w:rFonts w:ascii="Times New Roman" w:hAnsi="Times New Roman"/>
          <w:sz w:val="24"/>
          <w:szCs w:val="24"/>
        </w:rPr>
        <w:t>Las políticas laborales impulsada</w:t>
      </w:r>
      <w:r w:rsidR="001857C8" w:rsidRPr="00F56C97">
        <w:rPr>
          <w:rFonts w:ascii="Times New Roman" w:hAnsi="Times New Roman"/>
          <w:sz w:val="24"/>
          <w:szCs w:val="24"/>
        </w:rPr>
        <w:t>s</w:t>
      </w:r>
      <w:r w:rsidRPr="00F56C97">
        <w:rPr>
          <w:rFonts w:ascii="Times New Roman" w:hAnsi="Times New Roman"/>
          <w:sz w:val="24"/>
          <w:szCs w:val="24"/>
        </w:rPr>
        <w:t xml:space="preserve"> efectivamente en consenso tripartito</w:t>
      </w:r>
    </w:p>
    <w:p w:rsidR="003D3813" w:rsidRPr="00F56C97" w:rsidRDefault="003D3813" w:rsidP="00525B74">
      <w:pPr>
        <w:pStyle w:val="Prrafodelista"/>
        <w:numPr>
          <w:ilvl w:val="0"/>
          <w:numId w:val="1"/>
        </w:numPr>
        <w:spacing w:after="0"/>
        <w:jc w:val="both"/>
        <w:rPr>
          <w:rFonts w:ascii="Times New Roman" w:hAnsi="Times New Roman"/>
          <w:sz w:val="24"/>
          <w:szCs w:val="24"/>
        </w:rPr>
      </w:pPr>
      <w:r w:rsidRPr="00F56C97">
        <w:rPr>
          <w:rFonts w:ascii="Times New Roman" w:hAnsi="Times New Roman"/>
          <w:sz w:val="24"/>
          <w:szCs w:val="24"/>
        </w:rPr>
        <w:t>Ciudadanía satisfecha con los servicios de información y atención especializada laboral.</w:t>
      </w:r>
    </w:p>
    <w:p w:rsidR="00283675" w:rsidRPr="00F56C97" w:rsidRDefault="008469D7" w:rsidP="005029A9">
      <w:pPr>
        <w:spacing w:after="0"/>
        <w:ind w:left="-284"/>
        <w:jc w:val="both"/>
        <w:rPr>
          <w:rFonts w:ascii="Times New Roman" w:hAnsi="Times New Roman"/>
          <w:sz w:val="24"/>
          <w:szCs w:val="24"/>
        </w:rPr>
      </w:pPr>
      <w:r>
        <w:rPr>
          <w:rFonts w:ascii="Times New Roman" w:hAnsi="Times New Roman"/>
          <w:b/>
          <w:sz w:val="24"/>
          <w:szCs w:val="24"/>
        </w:rPr>
        <w:t>1.5.-Población beneficiaria: En</w:t>
      </w:r>
      <w:r w:rsidR="008C5E02" w:rsidRPr="00EF0719">
        <w:rPr>
          <w:rFonts w:ascii="Times New Roman" w:hAnsi="Times New Roman"/>
          <w:b/>
          <w:sz w:val="24"/>
          <w:szCs w:val="24"/>
        </w:rPr>
        <w:t xml:space="preserve"> la Regulación de las Relaciones Laborales</w:t>
      </w:r>
      <w:r w:rsidR="001A72B5" w:rsidRPr="00EF0719">
        <w:rPr>
          <w:rFonts w:ascii="Times New Roman" w:hAnsi="Times New Roman"/>
          <w:sz w:val="24"/>
          <w:szCs w:val="24"/>
        </w:rPr>
        <w:t>,</w:t>
      </w:r>
      <w:r w:rsidR="008C5E02" w:rsidRPr="00EF0719">
        <w:rPr>
          <w:rFonts w:ascii="Times New Roman" w:hAnsi="Times New Roman"/>
          <w:sz w:val="24"/>
          <w:szCs w:val="24"/>
        </w:rPr>
        <w:t xml:space="preserve"> la población beneficiada en el programa </w:t>
      </w:r>
      <w:r w:rsidR="001E1B29" w:rsidRPr="00EF0719">
        <w:rPr>
          <w:rFonts w:ascii="Times New Roman" w:hAnsi="Times New Roman"/>
          <w:sz w:val="24"/>
          <w:szCs w:val="24"/>
        </w:rPr>
        <w:t>0</w:t>
      </w:r>
      <w:r w:rsidR="008C5E02" w:rsidRPr="00EF0719">
        <w:rPr>
          <w:rFonts w:ascii="Times New Roman" w:hAnsi="Times New Roman"/>
          <w:sz w:val="24"/>
          <w:szCs w:val="24"/>
        </w:rPr>
        <w:t xml:space="preserve">12 </w:t>
      </w:r>
      <w:r w:rsidR="00F97684" w:rsidRPr="00EF0719">
        <w:rPr>
          <w:rFonts w:ascii="Times New Roman" w:hAnsi="Times New Roman"/>
          <w:sz w:val="24"/>
          <w:szCs w:val="24"/>
        </w:rPr>
        <w:t xml:space="preserve">es </w:t>
      </w:r>
      <w:r w:rsidR="008C5E02" w:rsidRPr="00EF0719">
        <w:rPr>
          <w:rFonts w:ascii="Times New Roman" w:hAnsi="Times New Roman"/>
          <w:sz w:val="24"/>
          <w:szCs w:val="24"/>
        </w:rPr>
        <w:t>de 1, 776,579 trabajadores</w:t>
      </w:r>
      <w:r w:rsidR="008C5E02" w:rsidRPr="00F56C97">
        <w:rPr>
          <w:rFonts w:ascii="Times New Roman" w:hAnsi="Times New Roman"/>
          <w:sz w:val="24"/>
          <w:szCs w:val="24"/>
        </w:rPr>
        <w:t xml:space="preserve"> formales</w:t>
      </w:r>
      <w:r w:rsidR="00A52050" w:rsidRPr="00F56C97">
        <w:rPr>
          <w:rFonts w:ascii="Times New Roman" w:hAnsi="Times New Roman"/>
          <w:sz w:val="24"/>
          <w:szCs w:val="24"/>
        </w:rPr>
        <w:t xml:space="preserve"> registrados</w:t>
      </w:r>
      <w:r w:rsidR="008C5E02" w:rsidRPr="00F56C97">
        <w:rPr>
          <w:rFonts w:ascii="Times New Roman" w:hAnsi="Times New Roman"/>
          <w:sz w:val="24"/>
          <w:szCs w:val="24"/>
        </w:rPr>
        <w:t>.</w:t>
      </w:r>
    </w:p>
    <w:p w:rsidR="004B783C" w:rsidRDefault="008C5E02" w:rsidP="008469D7">
      <w:pPr>
        <w:spacing w:after="0"/>
        <w:ind w:left="-284"/>
        <w:jc w:val="both"/>
        <w:rPr>
          <w:rFonts w:ascii="Times New Roman" w:hAnsi="Times New Roman"/>
          <w:sz w:val="24"/>
          <w:szCs w:val="24"/>
        </w:rPr>
      </w:pPr>
      <w:r w:rsidRPr="00F56C97">
        <w:rPr>
          <w:rFonts w:ascii="Times New Roman" w:hAnsi="Times New Roman"/>
          <w:sz w:val="24"/>
          <w:szCs w:val="24"/>
        </w:rPr>
        <w:t>Uno de los principales problema en la República Dominicana es la informalidad en el mercado de trabajo lo que representan niveles inferiores de productividad y competitividad respecto a la economía formal, así como por una falta de protección social y la ausencia de beneficios como las pensiones, la licencia por enfermedad o seguro de salud y cesantía</w:t>
      </w:r>
      <w:r w:rsidR="002F24D1" w:rsidRPr="00F56C97">
        <w:rPr>
          <w:rFonts w:ascii="Times New Roman" w:hAnsi="Times New Roman"/>
          <w:sz w:val="24"/>
          <w:szCs w:val="24"/>
        </w:rPr>
        <w:t>, que</w:t>
      </w:r>
      <w:r w:rsidRPr="00F56C97">
        <w:rPr>
          <w:rFonts w:ascii="Times New Roman" w:hAnsi="Times New Roman"/>
          <w:sz w:val="24"/>
          <w:szCs w:val="24"/>
        </w:rPr>
        <w:t xml:space="preserve"> refleja precariedad estructural y representa un reto para el gobierno dominicano.</w:t>
      </w:r>
    </w:p>
    <w:p w:rsidR="008469D7" w:rsidRDefault="008469D7" w:rsidP="008469D7">
      <w:pPr>
        <w:spacing w:after="0"/>
        <w:ind w:left="-284"/>
        <w:jc w:val="both"/>
        <w:rPr>
          <w:rFonts w:ascii="Times New Roman" w:hAnsi="Times New Roman"/>
          <w:sz w:val="24"/>
          <w:szCs w:val="24"/>
        </w:rPr>
      </w:pPr>
    </w:p>
    <w:p w:rsidR="008765E8" w:rsidRDefault="008469D7" w:rsidP="009A55AA">
      <w:pPr>
        <w:spacing w:after="0"/>
        <w:ind w:left="-284"/>
        <w:jc w:val="both"/>
        <w:rPr>
          <w:rFonts w:ascii="Times New Roman" w:hAnsi="Times New Roman"/>
          <w:b/>
          <w:sz w:val="24"/>
          <w:szCs w:val="24"/>
        </w:rPr>
      </w:pPr>
      <w:r w:rsidRPr="002F24D1">
        <w:rPr>
          <w:rFonts w:ascii="Times New Roman" w:hAnsi="Times New Roman"/>
          <w:b/>
          <w:sz w:val="24"/>
          <w:szCs w:val="24"/>
        </w:rPr>
        <w:t>1.6.-Justificación del programa:</w:t>
      </w:r>
    </w:p>
    <w:p w:rsidR="009E2409" w:rsidRDefault="009E2409" w:rsidP="009A55AA">
      <w:pPr>
        <w:spacing w:after="0"/>
        <w:ind w:left="-284"/>
        <w:jc w:val="both"/>
        <w:rPr>
          <w:rFonts w:ascii="Times New Roman" w:hAnsi="Times New Roman"/>
          <w:b/>
          <w:sz w:val="24"/>
          <w:szCs w:val="24"/>
        </w:rPr>
      </w:pPr>
    </w:p>
    <w:p w:rsidR="009E2409" w:rsidRDefault="009E2409" w:rsidP="009A55AA">
      <w:pPr>
        <w:spacing w:after="0"/>
        <w:ind w:left="-284"/>
        <w:jc w:val="both"/>
        <w:rPr>
          <w:rFonts w:ascii="Times New Roman" w:hAnsi="Times New Roman"/>
          <w:b/>
          <w:sz w:val="24"/>
          <w:szCs w:val="24"/>
        </w:rPr>
      </w:pPr>
    </w:p>
    <w:p w:rsidR="00266C25" w:rsidRDefault="00266C25" w:rsidP="009A55AA">
      <w:pPr>
        <w:spacing w:after="0"/>
        <w:ind w:left="-284"/>
        <w:jc w:val="both"/>
        <w:rPr>
          <w:rFonts w:ascii="Times New Roman" w:hAnsi="Times New Roman"/>
          <w:b/>
          <w:sz w:val="24"/>
          <w:szCs w:val="24"/>
        </w:rPr>
      </w:pPr>
    </w:p>
    <w:p w:rsidR="009A55AA" w:rsidRDefault="00266C25" w:rsidP="00266C25">
      <w:pPr>
        <w:ind w:right="49"/>
        <w:jc w:val="both"/>
        <w:rPr>
          <w:rFonts w:ascii="Times New Roman" w:hAnsi="Times New Roman"/>
          <w:b/>
          <w:sz w:val="24"/>
          <w:szCs w:val="24"/>
        </w:rPr>
      </w:pPr>
      <w:r w:rsidRPr="00266C25">
        <w:rPr>
          <w:rFonts w:ascii="Times New Roman" w:hAnsi="Times New Roman"/>
          <w:b/>
          <w:sz w:val="28"/>
          <w:szCs w:val="28"/>
        </w:rPr>
        <w:t>II.-</w:t>
      </w:r>
      <w:r w:rsidRPr="00266C25">
        <w:rPr>
          <w:rFonts w:ascii="Times New Roman" w:hAnsi="Times New Roman"/>
          <w:b/>
          <w:sz w:val="28"/>
          <w:szCs w:val="28"/>
        </w:rPr>
        <w:tab/>
        <w:t>Avance físico – financiero y desvíos</w:t>
      </w:r>
      <w:r w:rsidR="009A55AA">
        <w:rPr>
          <w:rFonts w:ascii="Times New Roman" w:hAnsi="Times New Roman"/>
          <w:b/>
          <w:sz w:val="24"/>
          <w:szCs w:val="24"/>
        </w:rPr>
        <w:tab/>
      </w:r>
    </w:p>
    <w:tbl>
      <w:tblPr>
        <w:tblW w:w="11430" w:type="dxa"/>
        <w:jc w:val="center"/>
        <w:tblLayout w:type="fixed"/>
        <w:tblCellMar>
          <w:left w:w="70" w:type="dxa"/>
          <w:right w:w="70" w:type="dxa"/>
        </w:tblCellMar>
        <w:tblLook w:val="04A0" w:firstRow="1" w:lastRow="0" w:firstColumn="1" w:lastColumn="0" w:noHBand="0" w:noVBand="1"/>
      </w:tblPr>
      <w:tblGrid>
        <w:gridCol w:w="1418"/>
        <w:gridCol w:w="1134"/>
        <w:gridCol w:w="709"/>
        <w:gridCol w:w="1239"/>
        <w:gridCol w:w="630"/>
        <w:gridCol w:w="1080"/>
        <w:gridCol w:w="594"/>
        <w:gridCol w:w="1134"/>
        <w:gridCol w:w="707"/>
        <w:gridCol w:w="703"/>
        <w:gridCol w:w="1000"/>
        <w:gridCol w:w="1082"/>
      </w:tblGrid>
      <w:tr w:rsidR="00A85F00" w:rsidRPr="00A85F00" w:rsidTr="00742A5F">
        <w:trPr>
          <w:trHeight w:val="294"/>
          <w:jc w:val="center"/>
        </w:trPr>
        <w:tc>
          <w:tcPr>
            <w:tcW w:w="11430" w:type="dxa"/>
            <w:gridSpan w:val="12"/>
            <w:tcBorders>
              <w:top w:val="nil"/>
              <w:left w:val="nil"/>
              <w:bottom w:val="single" w:sz="8" w:space="0" w:color="auto"/>
              <w:right w:val="nil"/>
            </w:tcBorders>
            <w:shd w:val="clear" w:color="auto" w:fill="auto"/>
            <w:noWrap/>
            <w:vAlign w:val="center"/>
            <w:hideMark/>
          </w:tcPr>
          <w:p w:rsidR="00A85F00" w:rsidRPr="00A85F00" w:rsidRDefault="00A85F00" w:rsidP="002314E8">
            <w:pPr>
              <w:spacing w:after="0" w:line="240" w:lineRule="auto"/>
              <w:rPr>
                <w:rFonts w:ascii="Calibri" w:eastAsia="Times New Roman" w:hAnsi="Calibri" w:cs="Times New Roman"/>
                <w:color w:val="000000"/>
                <w:sz w:val="22"/>
                <w:szCs w:val="22"/>
                <w:lang w:val="es-ES" w:eastAsia="es-ES"/>
              </w:rPr>
            </w:pPr>
            <w:r w:rsidRPr="00A85F00">
              <w:rPr>
                <w:rFonts w:ascii="Calibri" w:eastAsia="Times New Roman" w:hAnsi="Calibri" w:cs="Times New Roman"/>
                <w:color w:val="000000"/>
                <w:sz w:val="22"/>
                <w:szCs w:val="22"/>
                <w:lang w:val="es-ES" w:eastAsia="es-ES"/>
              </w:rPr>
              <w:t xml:space="preserve">PROGRAMA :   12 .-REGULACION DE LAS RELACIONES LABORALES        </w:t>
            </w:r>
          </w:p>
        </w:tc>
      </w:tr>
      <w:tr w:rsidR="00A85F00" w:rsidRPr="00A85F00" w:rsidTr="00742A5F">
        <w:trPr>
          <w:trHeight w:val="283"/>
          <w:jc w:val="center"/>
        </w:trPr>
        <w:tc>
          <w:tcPr>
            <w:tcW w:w="1418" w:type="dxa"/>
            <w:vMerge w:val="restart"/>
            <w:tcBorders>
              <w:top w:val="nil"/>
              <w:left w:val="single" w:sz="8" w:space="0" w:color="auto"/>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PRODUCTOS</w:t>
            </w:r>
          </w:p>
        </w:tc>
        <w:tc>
          <w:tcPr>
            <w:tcW w:w="1134" w:type="dxa"/>
            <w:vMerge w:val="restart"/>
            <w:tcBorders>
              <w:top w:val="nil"/>
              <w:left w:val="single" w:sz="4" w:space="0" w:color="auto"/>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UNIDAD DE MEDIDA</w:t>
            </w:r>
          </w:p>
        </w:tc>
        <w:tc>
          <w:tcPr>
            <w:tcW w:w="1948" w:type="dxa"/>
            <w:gridSpan w:val="2"/>
            <w:vMerge w:val="restart"/>
            <w:tcBorders>
              <w:top w:val="single" w:sz="8" w:space="0" w:color="auto"/>
              <w:left w:val="single" w:sz="4" w:space="0" w:color="auto"/>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PROGRAMACION 2016</w:t>
            </w:r>
          </w:p>
        </w:tc>
        <w:tc>
          <w:tcPr>
            <w:tcW w:w="3438" w:type="dxa"/>
            <w:gridSpan w:val="4"/>
            <w:tcBorders>
              <w:top w:val="single" w:sz="8" w:space="0" w:color="auto"/>
              <w:left w:val="nil"/>
              <w:bottom w:val="single" w:sz="4" w:space="0" w:color="auto"/>
              <w:right w:val="single" w:sz="4" w:space="0" w:color="auto"/>
            </w:tcBorders>
            <w:shd w:val="clear" w:color="000000" w:fill="9BC2E6"/>
            <w:noWrap/>
            <w:vAlign w:val="bottom"/>
            <w:hideMark/>
          </w:tcPr>
          <w:p w:rsidR="00A85F00" w:rsidRPr="00266C25" w:rsidRDefault="00DC429D" w:rsidP="00266C25">
            <w:pPr>
              <w:spacing w:after="0" w:line="240" w:lineRule="auto"/>
              <w:jc w:val="center"/>
              <w:rPr>
                <w:rFonts w:ascii="Calibri" w:eastAsia="Times New Roman" w:hAnsi="Calibri" w:cs="Times New Roman"/>
                <w:b/>
                <w:bCs/>
                <w:color w:val="000000"/>
                <w:sz w:val="22"/>
                <w:szCs w:val="22"/>
                <w:lang w:val="es-ES" w:eastAsia="es-ES"/>
              </w:rPr>
            </w:pPr>
            <w:r w:rsidRPr="00680764">
              <w:rPr>
                <w:rFonts w:ascii="Calibri" w:eastAsia="Times New Roman" w:hAnsi="Calibri" w:cs="Times New Roman"/>
                <w:b/>
                <w:bCs/>
                <w:color w:val="000000"/>
                <w:sz w:val="22"/>
                <w:szCs w:val="22"/>
                <w:lang w:val="es-ES" w:eastAsia="es-ES"/>
              </w:rPr>
              <w:t>Julio-sept.</w:t>
            </w:r>
          </w:p>
        </w:tc>
        <w:tc>
          <w:tcPr>
            <w:tcW w:w="707" w:type="dxa"/>
            <w:vMerge w:val="restart"/>
            <w:tcBorders>
              <w:top w:val="nil"/>
              <w:left w:val="single" w:sz="4" w:space="0" w:color="auto"/>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 AVANCE FISICO</w:t>
            </w:r>
          </w:p>
        </w:tc>
        <w:tc>
          <w:tcPr>
            <w:tcW w:w="703" w:type="dxa"/>
            <w:vMerge w:val="restart"/>
            <w:tcBorders>
              <w:top w:val="nil"/>
              <w:left w:val="single" w:sz="4" w:space="0" w:color="auto"/>
              <w:bottom w:val="single" w:sz="4" w:space="0" w:color="000000"/>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DESVIO</w:t>
            </w:r>
          </w:p>
        </w:tc>
        <w:tc>
          <w:tcPr>
            <w:tcW w:w="1000" w:type="dxa"/>
            <w:vMerge w:val="restart"/>
            <w:tcBorders>
              <w:top w:val="nil"/>
              <w:left w:val="single" w:sz="4" w:space="0" w:color="auto"/>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 AVANCE FINANCIERO</w:t>
            </w:r>
          </w:p>
        </w:tc>
        <w:tc>
          <w:tcPr>
            <w:tcW w:w="1082" w:type="dxa"/>
            <w:vMerge w:val="restart"/>
            <w:tcBorders>
              <w:top w:val="nil"/>
              <w:left w:val="single" w:sz="4" w:space="0" w:color="auto"/>
              <w:bottom w:val="single" w:sz="4" w:space="0" w:color="auto"/>
              <w:right w:val="single" w:sz="8"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DESVIO</w:t>
            </w:r>
          </w:p>
        </w:tc>
      </w:tr>
      <w:tr w:rsidR="00A85F00" w:rsidRPr="00A85F00" w:rsidTr="00742A5F">
        <w:trPr>
          <w:trHeight w:val="283"/>
          <w:jc w:val="center"/>
        </w:trPr>
        <w:tc>
          <w:tcPr>
            <w:tcW w:w="1418" w:type="dxa"/>
            <w:vMerge/>
            <w:tcBorders>
              <w:top w:val="nil"/>
              <w:left w:val="single" w:sz="8"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134" w:type="dxa"/>
            <w:vMerge/>
            <w:tcBorders>
              <w:top w:val="nil"/>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948" w:type="dxa"/>
            <w:gridSpan w:val="2"/>
            <w:vMerge/>
            <w:tcBorders>
              <w:top w:val="single" w:sz="8" w:space="0" w:color="auto"/>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710" w:type="dxa"/>
            <w:gridSpan w:val="2"/>
            <w:tcBorders>
              <w:top w:val="single" w:sz="4" w:space="0" w:color="auto"/>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8"/>
                <w:szCs w:val="18"/>
                <w:lang w:val="es-ES" w:eastAsia="es-ES"/>
              </w:rPr>
            </w:pPr>
            <w:r w:rsidRPr="00A85F00">
              <w:rPr>
                <w:rFonts w:ascii="Calibri" w:eastAsia="Times New Roman" w:hAnsi="Calibri" w:cs="Times New Roman"/>
                <w:b/>
                <w:bCs/>
                <w:color w:val="000000"/>
                <w:sz w:val="18"/>
                <w:szCs w:val="18"/>
                <w:lang w:val="es-ES" w:eastAsia="es-ES"/>
              </w:rPr>
              <w:t>PROGRAMADO</w:t>
            </w:r>
          </w:p>
        </w:tc>
        <w:tc>
          <w:tcPr>
            <w:tcW w:w="1728" w:type="dxa"/>
            <w:gridSpan w:val="2"/>
            <w:tcBorders>
              <w:top w:val="single" w:sz="4" w:space="0" w:color="auto"/>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8"/>
                <w:szCs w:val="18"/>
                <w:lang w:val="es-ES" w:eastAsia="es-ES"/>
              </w:rPr>
            </w:pPr>
            <w:r w:rsidRPr="00A85F00">
              <w:rPr>
                <w:rFonts w:ascii="Calibri" w:eastAsia="Times New Roman" w:hAnsi="Calibri" w:cs="Times New Roman"/>
                <w:b/>
                <w:bCs/>
                <w:color w:val="000000"/>
                <w:sz w:val="18"/>
                <w:szCs w:val="18"/>
                <w:lang w:val="es-ES" w:eastAsia="es-ES"/>
              </w:rPr>
              <w:t>EJECUTADO</w:t>
            </w:r>
          </w:p>
        </w:tc>
        <w:tc>
          <w:tcPr>
            <w:tcW w:w="707" w:type="dxa"/>
            <w:vMerge/>
            <w:tcBorders>
              <w:top w:val="nil"/>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703" w:type="dxa"/>
            <w:vMerge/>
            <w:tcBorders>
              <w:top w:val="nil"/>
              <w:left w:val="single" w:sz="4" w:space="0" w:color="auto"/>
              <w:bottom w:val="single" w:sz="4" w:space="0" w:color="000000"/>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000" w:type="dxa"/>
            <w:vMerge/>
            <w:tcBorders>
              <w:top w:val="nil"/>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082" w:type="dxa"/>
            <w:vMerge/>
            <w:tcBorders>
              <w:top w:val="nil"/>
              <w:left w:val="single" w:sz="4" w:space="0" w:color="auto"/>
              <w:bottom w:val="single" w:sz="4" w:space="0" w:color="auto"/>
              <w:right w:val="single" w:sz="8"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r>
      <w:tr w:rsidR="00A85F00" w:rsidRPr="00A85F00" w:rsidTr="00742A5F">
        <w:trPr>
          <w:trHeight w:val="471"/>
          <w:jc w:val="center"/>
        </w:trPr>
        <w:tc>
          <w:tcPr>
            <w:tcW w:w="1418" w:type="dxa"/>
            <w:vMerge/>
            <w:tcBorders>
              <w:top w:val="nil"/>
              <w:left w:val="single" w:sz="8"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134" w:type="dxa"/>
            <w:vMerge/>
            <w:tcBorders>
              <w:top w:val="nil"/>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709" w:type="dxa"/>
            <w:tcBorders>
              <w:top w:val="nil"/>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META FISICA</w:t>
            </w:r>
          </w:p>
        </w:tc>
        <w:tc>
          <w:tcPr>
            <w:tcW w:w="1239" w:type="dxa"/>
            <w:tcBorders>
              <w:top w:val="nil"/>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 xml:space="preserve">PRESUPUESTO </w:t>
            </w:r>
            <w:r w:rsidRPr="00A85F00">
              <w:rPr>
                <w:rFonts w:ascii="Calibri" w:eastAsia="Times New Roman" w:hAnsi="Calibri" w:cs="Times New Roman"/>
                <w:b/>
                <w:bCs/>
                <w:color w:val="000000"/>
                <w:sz w:val="12"/>
                <w:szCs w:val="12"/>
                <w:lang w:val="es-ES" w:eastAsia="es-ES"/>
              </w:rPr>
              <w:t>(millones RD$)</w:t>
            </w:r>
          </w:p>
        </w:tc>
        <w:tc>
          <w:tcPr>
            <w:tcW w:w="630" w:type="dxa"/>
            <w:tcBorders>
              <w:top w:val="nil"/>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META FISICA</w:t>
            </w:r>
          </w:p>
        </w:tc>
        <w:tc>
          <w:tcPr>
            <w:tcW w:w="1080" w:type="dxa"/>
            <w:tcBorders>
              <w:top w:val="nil"/>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 xml:space="preserve">PRESUPUESTO </w:t>
            </w:r>
            <w:r w:rsidRPr="00A85F00">
              <w:rPr>
                <w:rFonts w:ascii="Calibri" w:eastAsia="Times New Roman" w:hAnsi="Calibri" w:cs="Times New Roman"/>
                <w:b/>
                <w:bCs/>
                <w:color w:val="000000"/>
                <w:sz w:val="12"/>
                <w:szCs w:val="12"/>
                <w:lang w:val="es-ES" w:eastAsia="es-ES"/>
              </w:rPr>
              <w:t>(millones RD$)</w:t>
            </w:r>
          </w:p>
        </w:tc>
        <w:tc>
          <w:tcPr>
            <w:tcW w:w="594" w:type="dxa"/>
            <w:tcBorders>
              <w:top w:val="nil"/>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META FISICA</w:t>
            </w:r>
          </w:p>
        </w:tc>
        <w:tc>
          <w:tcPr>
            <w:tcW w:w="1134" w:type="dxa"/>
            <w:tcBorders>
              <w:top w:val="nil"/>
              <w:left w:val="nil"/>
              <w:bottom w:val="single" w:sz="4"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 xml:space="preserve">PRESUPUESTO </w:t>
            </w:r>
            <w:r w:rsidRPr="00A85F00">
              <w:rPr>
                <w:rFonts w:ascii="Calibri" w:eastAsia="Times New Roman" w:hAnsi="Calibri" w:cs="Times New Roman"/>
                <w:b/>
                <w:bCs/>
                <w:color w:val="000000"/>
                <w:sz w:val="12"/>
                <w:szCs w:val="12"/>
                <w:lang w:val="es-ES" w:eastAsia="es-ES"/>
              </w:rPr>
              <w:t>(millones RD$)</w:t>
            </w:r>
          </w:p>
        </w:tc>
        <w:tc>
          <w:tcPr>
            <w:tcW w:w="707" w:type="dxa"/>
            <w:vMerge/>
            <w:tcBorders>
              <w:top w:val="nil"/>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703" w:type="dxa"/>
            <w:vMerge/>
            <w:tcBorders>
              <w:top w:val="nil"/>
              <w:left w:val="single" w:sz="4" w:space="0" w:color="auto"/>
              <w:bottom w:val="single" w:sz="4" w:space="0" w:color="000000"/>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000" w:type="dxa"/>
            <w:vMerge/>
            <w:tcBorders>
              <w:top w:val="nil"/>
              <w:left w:val="single" w:sz="4" w:space="0" w:color="auto"/>
              <w:bottom w:val="single" w:sz="4" w:space="0" w:color="auto"/>
              <w:right w:val="single" w:sz="4"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c>
          <w:tcPr>
            <w:tcW w:w="1082" w:type="dxa"/>
            <w:vMerge/>
            <w:tcBorders>
              <w:top w:val="nil"/>
              <w:left w:val="single" w:sz="4" w:space="0" w:color="auto"/>
              <w:bottom w:val="single" w:sz="4" w:space="0" w:color="auto"/>
              <w:right w:val="single" w:sz="8" w:space="0" w:color="auto"/>
            </w:tcBorders>
            <w:vAlign w:val="center"/>
            <w:hideMark/>
          </w:tcPr>
          <w:p w:rsidR="00A85F00" w:rsidRPr="00A85F00" w:rsidRDefault="00A85F00" w:rsidP="00A85F00">
            <w:pPr>
              <w:spacing w:after="0" w:line="240" w:lineRule="auto"/>
              <w:rPr>
                <w:rFonts w:ascii="Calibri" w:eastAsia="Times New Roman" w:hAnsi="Calibri" w:cs="Times New Roman"/>
                <w:b/>
                <w:bCs/>
                <w:color w:val="000000"/>
                <w:sz w:val="18"/>
                <w:szCs w:val="18"/>
                <w:lang w:val="es-ES" w:eastAsia="es-ES"/>
              </w:rPr>
            </w:pPr>
          </w:p>
        </w:tc>
      </w:tr>
      <w:tr w:rsidR="00A85F00" w:rsidRPr="00A85F00" w:rsidTr="00742A5F">
        <w:trPr>
          <w:trHeight w:val="401"/>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1.-Inspeciones laborales en los lugares de trabajo</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 xml:space="preserve">Inspecciones realizadas </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79,420</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742A5F"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136,659,092.36</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19,855</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742A5F"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34,164,773.09</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6E5D84"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15,891</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742A5F"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25,075,656.63</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6E5D84"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80</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6E5D84"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-3,964</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742A5F"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73</w:t>
            </w:r>
            <w:r w:rsidR="00A85F00" w:rsidRPr="008A2C43">
              <w:rPr>
                <w:rFonts w:ascii="Calibri" w:eastAsia="Times New Roman" w:hAnsi="Calibri" w:cs="Times New Roman"/>
                <w:color w:val="000000"/>
                <w:sz w:val="16"/>
                <w:szCs w:val="16"/>
                <w:lang w:val="es-ES" w:eastAsia="es-ES"/>
              </w:rPr>
              <w:t>%</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742A5F" w:rsidP="00742A5F">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-9</w:t>
            </w:r>
            <w:r w:rsidR="00B127DD">
              <w:rPr>
                <w:rFonts w:ascii="Calibri" w:eastAsia="Times New Roman" w:hAnsi="Calibri" w:cs="Times New Roman"/>
                <w:color w:val="000000"/>
                <w:sz w:val="16"/>
                <w:szCs w:val="16"/>
                <w:lang w:val="es-ES" w:eastAsia="es-ES"/>
              </w:rPr>
              <w:t>,</w:t>
            </w:r>
            <w:r w:rsidRPr="008A2C43">
              <w:rPr>
                <w:rFonts w:ascii="Calibri" w:eastAsia="Times New Roman" w:hAnsi="Calibri" w:cs="Times New Roman"/>
                <w:color w:val="000000"/>
                <w:sz w:val="16"/>
                <w:szCs w:val="16"/>
                <w:lang w:val="es-ES" w:eastAsia="es-ES"/>
              </w:rPr>
              <w:t>089,116.46</w:t>
            </w:r>
          </w:p>
        </w:tc>
      </w:tr>
      <w:tr w:rsidR="00A85F00" w:rsidRPr="00A85F00" w:rsidTr="00742A5F">
        <w:trPr>
          <w:trHeight w:val="601"/>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2.-Mediaciones y arbitrajes laborales</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Conflictos económicos resueltos</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20</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411,840</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5</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102,960</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6E5D84"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0</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6E5D84" w:rsidP="006E5D84">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120</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6E5D84"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0%</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6E5D84" w:rsidP="006E5D84">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0</w:t>
            </w:r>
          </w:p>
        </w:tc>
      </w:tr>
      <w:tr w:rsidR="00A85F00" w:rsidRPr="00A85F00" w:rsidTr="00742A5F">
        <w:trPr>
          <w:trHeight w:val="802"/>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3.-Asistencia y Orientación judicial gratuita ante las instancias judiciales y Administrativa.</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Trabajadores y empleadores asistidos</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2,000</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9C5A5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48,165,155.32</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500</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9C5A5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12,041,188.83</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455A0C"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415</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2349B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16,378,535.16</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455A0C"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83</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A85F00" w:rsidP="00455A0C">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w:t>
            </w:r>
            <w:r w:rsidR="00455A0C" w:rsidRPr="008A2C43">
              <w:rPr>
                <w:rFonts w:ascii="Calibri" w:eastAsia="Times New Roman" w:hAnsi="Calibri" w:cs="Times New Roman"/>
                <w:color w:val="000000"/>
                <w:sz w:val="16"/>
                <w:szCs w:val="16"/>
                <w:lang w:val="es-ES" w:eastAsia="es-ES"/>
              </w:rPr>
              <w:t>85</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455A0C"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136</w:t>
            </w:r>
            <w:r w:rsidR="00A85F00" w:rsidRPr="008A2C43">
              <w:rPr>
                <w:rFonts w:ascii="Calibri" w:eastAsia="Times New Roman" w:hAnsi="Calibri" w:cs="Times New Roman"/>
                <w:color w:val="000000"/>
                <w:sz w:val="16"/>
                <w:szCs w:val="16"/>
                <w:lang w:val="es-ES" w:eastAsia="es-ES"/>
              </w:rPr>
              <w:t>%</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2349B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4,337,346.33</w:t>
            </w:r>
          </w:p>
        </w:tc>
      </w:tr>
      <w:tr w:rsidR="00A85F00" w:rsidRPr="00A85F00" w:rsidTr="00742A5F">
        <w:trPr>
          <w:trHeight w:val="460"/>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4.-Retiradas de niños, niñas y adolescentes del trabajo infantil</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Niños, niñas y adolecente</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200</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865269"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6,638,470.00</w:t>
            </w:r>
            <w:r w:rsidR="007941AD" w:rsidRPr="008A2C43">
              <w:rPr>
                <w:rFonts w:ascii="Calibri" w:eastAsia="Times New Roman" w:hAnsi="Calibri" w:cs="Times New Roman"/>
                <w:color w:val="000000"/>
                <w:sz w:val="16"/>
                <w:szCs w:val="16"/>
                <w:lang w:val="es-ES" w:eastAsia="es-ES"/>
              </w:rPr>
              <w:t xml:space="preserve"> </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50</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865269"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1,659,617.50</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5E1E41"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46</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6246CC"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1,296,500.00</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5E1E41"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92</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A85F00" w:rsidP="005E1E41">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w:t>
            </w:r>
            <w:r w:rsidR="005E1E41" w:rsidRPr="008A2C43">
              <w:rPr>
                <w:rFonts w:ascii="Calibri" w:eastAsia="Times New Roman" w:hAnsi="Calibri" w:cs="Times New Roman"/>
                <w:color w:val="000000"/>
                <w:sz w:val="16"/>
                <w:szCs w:val="16"/>
                <w:lang w:val="es-ES" w:eastAsia="es-ES"/>
              </w:rPr>
              <w:t>4</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6246CC"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78</w:t>
            </w:r>
            <w:r w:rsidR="00A85F00" w:rsidRPr="008A2C43">
              <w:rPr>
                <w:rFonts w:ascii="Calibri" w:eastAsia="Times New Roman" w:hAnsi="Calibri" w:cs="Times New Roman"/>
                <w:color w:val="000000"/>
                <w:sz w:val="16"/>
                <w:szCs w:val="16"/>
                <w:lang w:val="es-ES" w:eastAsia="es-ES"/>
              </w:rPr>
              <w:t>%</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A85F00" w:rsidP="006246CC">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w:t>
            </w:r>
            <w:r w:rsidR="006246CC" w:rsidRPr="008A2C43">
              <w:rPr>
                <w:rFonts w:ascii="Calibri" w:eastAsia="Times New Roman" w:hAnsi="Calibri" w:cs="Times New Roman"/>
                <w:color w:val="000000"/>
                <w:sz w:val="16"/>
                <w:szCs w:val="16"/>
                <w:lang w:val="es-ES" w:eastAsia="es-ES"/>
              </w:rPr>
              <w:t>-363,117.50</w:t>
            </w:r>
          </w:p>
        </w:tc>
      </w:tr>
      <w:tr w:rsidR="00A85F00" w:rsidRPr="00A85F00" w:rsidTr="00742A5F">
        <w:trPr>
          <w:trHeight w:val="424"/>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5.-Fijación de salarios mínimos</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Tarifas revisadas</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4,005,659</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1,001,415</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8010E8"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610,000.00</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100%</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0</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8010E8"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61</w:t>
            </w:r>
            <w:r w:rsidR="00A85F00" w:rsidRPr="008A2C43">
              <w:rPr>
                <w:rFonts w:ascii="Calibri" w:eastAsia="Times New Roman" w:hAnsi="Calibri" w:cs="Times New Roman"/>
                <w:color w:val="000000"/>
                <w:sz w:val="16"/>
                <w:szCs w:val="16"/>
                <w:lang w:val="es-ES" w:eastAsia="es-ES"/>
              </w:rPr>
              <w:t>%</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-341,415</w:t>
            </w:r>
          </w:p>
        </w:tc>
      </w:tr>
      <w:tr w:rsidR="00A85F00" w:rsidRPr="00A85F00" w:rsidTr="00742A5F">
        <w:trPr>
          <w:trHeight w:val="401"/>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6.-Asistencia en la observación de las normas de higiene y seguridad</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Comité mixto formados</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741</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927,674</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185</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231,919</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4748A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79</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0</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4748A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42</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4748A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-106</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0%</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-231,919</w:t>
            </w:r>
          </w:p>
        </w:tc>
      </w:tr>
      <w:tr w:rsidR="00A85F00" w:rsidRPr="00A85F00" w:rsidTr="00742A5F">
        <w:trPr>
          <w:trHeight w:val="401"/>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7.-Información laboral a la ciudadanía.</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Ciudadanos informados</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16,087</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9C5A5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28,889,093.19</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4,022</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9C5A5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7,224,773.30</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963A4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4,635</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2349B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9,827,121.09</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963A4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115</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963A4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613</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9E1152" w:rsidP="00A85F00">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136</w:t>
            </w:r>
            <w:r w:rsidR="00A85F00" w:rsidRPr="008A2C43">
              <w:rPr>
                <w:rFonts w:ascii="Calibri" w:eastAsia="Times New Roman" w:hAnsi="Calibri" w:cs="Times New Roman"/>
                <w:color w:val="000000"/>
                <w:sz w:val="16"/>
                <w:szCs w:val="16"/>
                <w:lang w:val="es-ES" w:eastAsia="es-ES"/>
              </w:rPr>
              <w:t>%</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2349B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2,602,347.79</w:t>
            </w:r>
          </w:p>
        </w:tc>
      </w:tr>
      <w:tr w:rsidR="00A85F00" w:rsidRPr="00A85F00" w:rsidTr="00742A5F">
        <w:trPr>
          <w:trHeight w:val="401"/>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A85F00" w:rsidRPr="008A2C43" w:rsidRDefault="0056626D" w:rsidP="00A85F00">
            <w:pPr>
              <w:spacing w:after="0" w:line="240" w:lineRule="auto"/>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8.-</w:t>
            </w:r>
            <w:r w:rsidR="00A85F00" w:rsidRPr="008A2C43">
              <w:rPr>
                <w:rFonts w:ascii="Calibri" w:eastAsia="Times New Roman" w:hAnsi="Calibri" w:cs="Times New Roman"/>
                <w:color w:val="000000"/>
                <w:sz w:val="16"/>
                <w:szCs w:val="16"/>
                <w:lang w:val="es-ES" w:eastAsia="es-ES"/>
              </w:rPr>
              <w:t>Registro y control de acciones laborales</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Establecimientos registrados</w:t>
            </w:r>
          </w:p>
        </w:tc>
        <w:tc>
          <w:tcPr>
            <w:tcW w:w="709"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35,000</w:t>
            </w:r>
          </w:p>
        </w:tc>
        <w:tc>
          <w:tcPr>
            <w:tcW w:w="1239" w:type="dxa"/>
            <w:tcBorders>
              <w:top w:val="nil"/>
              <w:left w:val="nil"/>
              <w:bottom w:val="single" w:sz="4" w:space="0" w:color="auto"/>
              <w:right w:val="single" w:sz="4" w:space="0" w:color="auto"/>
            </w:tcBorders>
            <w:shd w:val="clear" w:color="auto" w:fill="auto"/>
            <w:vAlign w:val="center"/>
            <w:hideMark/>
          </w:tcPr>
          <w:p w:rsidR="00A85F00" w:rsidRPr="008A2C43" w:rsidRDefault="009C5A5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19,266,062.13</w:t>
            </w:r>
          </w:p>
        </w:tc>
        <w:tc>
          <w:tcPr>
            <w:tcW w:w="630" w:type="dxa"/>
            <w:tcBorders>
              <w:top w:val="nil"/>
              <w:left w:val="nil"/>
              <w:bottom w:val="single" w:sz="4" w:space="0" w:color="auto"/>
              <w:right w:val="single" w:sz="4" w:space="0" w:color="auto"/>
            </w:tcBorders>
            <w:shd w:val="clear" w:color="auto" w:fill="auto"/>
            <w:vAlign w:val="center"/>
            <w:hideMark/>
          </w:tcPr>
          <w:p w:rsidR="00A85F00" w:rsidRPr="008A2C43" w:rsidRDefault="00A85F00"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8,750</w:t>
            </w:r>
          </w:p>
        </w:tc>
        <w:tc>
          <w:tcPr>
            <w:tcW w:w="1080" w:type="dxa"/>
            <w:tcBorders>
              <w:top w:val="nil"/>
              <w:left w:val="nil"/>
              <w:bottom w:val="single" w:sz="4" w:space="0" w:color="auto"/>
              <w:right w:val="single" w:sz="4" w:space="0" w:color="auto"/>
            </w:tcBorders>
            <w:shd w:val="clear" w:color="auto" w:fill="auto"/>
            <w:vAlign w:val="center"/>
            <w:hideMark/>
          </w:tcPr>
          <w:p w:rsidR="00A85F00" w:rsidRPr="008A2C43" w:rsidRDefault="009C5A52"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4,816,515.53</w:t>
            </w:r>
          </w:p>
        </w:tc>
        <w:tc>
          <w:tcPr>
            <w:tcW w:w="594" w:type="dxa"/>
            <w:tcBorders>
              <w:top w:val="nil"/>
              <w:left w:val="nil"/>
              <w:bottom w:val="single" w:sz="4" w:space="0" w:color="auto"/>
              <w:right w:val="single" w:sz="4" w:space="0" w:color="auto"/>
            </w:tcBorders>
            <w:shd w:val="clear" w:color="auto" w:fill="auto"/>
            <w:vAlign w:val="center"/>
            <w:hideMark/>
          </w:tcPr>
          <w:p w:rsidR="00A85F00" w:rsidRPr="008A2C43" w:rsidRDefault="00963A4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3,403</w:t>
            </w:r>
          </w:p>
        </w:tc>
        <w:tc>
          <w:tcPr>
            <w:tcW w:w="1134" w:type="dxa"/>
            <w:tcBorders>
              <w:top w:val="nil"/>
              <w:left w:val="nil"/>
              <w:bottom w:val="single" w:sz="4" w:space="0" w:color="auto"/>
              <w:right w:val="single" w:sz="4" w:space="0" w:color="auto"/>
            </w:tcBorders>
            <w:shd w:val="clear" w:color="auto" w:fill="auto"/>
            <w:vAlign w:val="center"/>
            <w:hideMark/>
          </w:tcPr>
          <w:p w:rsidR="00A85F00" w:rsidRPr="008A2C43" w:rsidRDefault="002349B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6,551,414.06</w:t>
            </w:r>
          </w:p>
        </w:tc>
        <w:tc>
          <w:tcPr>
            <w:tcW w:w="707" w:type="dxa"/>
            <w:tcBorders>
              <w:top w:val="nil"/>
              <w:left w:val="nil"/>
              <w:bottom w:val="single" w:sz="4" w:space="0" w:color="auto"/>
              <w:right w:val="single" w:sz="4" w:space="0" w:color="auto"/>
            </w:tcBorders>
            <w:shd w:val="clear" w:color="000000" w:fill="FFFFFF"/>
            <w:vAlign w:val="center"/>
            <w:hideMark/>
          </w:tcPr>
          <w:p w:rsidR="00A85F00" w:rsidRPr="008A2C43" w:rsidRDefault="00963A4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39</w:t>
            </w:r>
            <w:r w:rsidR="00A85F00" w:rsidRPr="008A2C43">
              <w:rPr>
                <w:rFonts w:ascii="Calibri" w:eastAsia="Times New Roman" w:hAnsi="Calibri" w:cs="Times New Roman"/>
                <w:color w:val="000000"/>
                <w:sz w:val="16"/>
                <w:szCs w:val="16"/>
                <w:lang w:val="es-ES" w:eastAsia="es-ES"/>
              </w:rPr>
              <w:t>%</w:t>
            </w:r>
          </w:p>
        </w:tc>
        <w:tc>
          <w:tcPr>
            <w:tcW w:w="703" w:type="dxa"/>
            <w:tcBorders>
              <w:top w:val="nil"/>
              <w:left w:val="nil"/>
              <w:bottom w:val="single" w:sz="4" w:space="0" w:color="auto"/>
              <w:right w:val="single" w:sz="4" w:space="0" w:color="auto"/>
            </w:tcBorders>
            <w:shd w:val="clear" w:color="000000" w:fill="FFFFFF"/>
            <w:vAlign w:val="center"/>
            <w:hideMark/>
          </w:tcPr>
          <w:p w:rsidR="00A85F00" w:rsidRPr="008A2C43" w:rsidRDefault="00963A4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-5,347</w:t>
            </w:r>
          </w:p>
        </w:tc>
        <w:tc>
          <w:tcPr>
            <w:tcW w:w="1000" w:type="dxa"/>
            <w:tcBorders>
              <w:top w:val="nil"/>
              <w:left w:val="nil"/>
              <w:bottom w:val="single" w:sz="4" w:space="0" w:color="auto"/>
              <w:right w:val="single" w:sz="4" w:space="0" w:color="auto"/>
            </w:tcBorders>
            <w:shd w:val="clear" w:color="000000" w:fill="FFFFFF"/>
            <w:vAlign w:val="center"/>
            <w:hideMark/>
          </w:tcPr>
          <w:p w:rsidR="00A85F00" w:rsidRPr="008A2C43" w:rsidRDefault="00082CAD" w:rsidP="00A85F00">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136</w:t>
            </w:r>
            <w:r w:rsidR="00A85F00" w:rsidRPr="008A2C43">
              <w:rPr>
                <w:rFonts w:ascii="Calibri" w:eastAsia="Times New Roman" w:hAnsi="Calibri" w:cs="Times New Roman"/>
                <w:color w:val="000000"/>
                <w:sz w:val="16"/>
                <w:szCs w:val="16"/>
                <w:lang w:val="es-ES" w:eastAsia="es-ES"/>
              </w:rPr>
              <w:t>%</w:t>
            </w:r>
          </w:p>
        </w:tc>
        <w:tc>
          <w:tcPr>
            <w:tcW w:w="1082" w:type="dxa"/>
            <w:tcBorders>
              <w:top w:val="nil"/>
              <w:left w:val="nil"/>
              <w:bottom w:val="single" w:sz="4" w:space="0" w:color="auto"/>
              <w:right w:val="single" w:sz="8" w:space="0" w:color="auto"/>
            </w:tcBorders>
            <w:shd w:val="clear" w:color="auto" w:fill="auto"/>
            <w:vAlign w:val="center"/>
            <w:hideMark/>
          </w:tcPr>
          <w:p w:rsidR="00A85F00" w:rsidRPr="008A2C43" w:rsidRDefault="002349BA" w:rsidP="00A85F00">
            <w:pPr>
              <w:spacing w:after="0" w:line="240" w:lineRule="auto"/>
              <w:jc w:val="center"/>
              <w:rPr>
                <w:rFonts w:ascii="Calibri" w:eastAsia="Times New Roman" w:hAnsi="Calibri" w:cs="Times New Roman"/>
                <w:color w:val="000000"/>
                <w:sz w:val="16"/>
                <w:szCs w:val="16"/>
                <w:lang w:val="es-ES" w:eastAsia="es-ES"/>
              </w:rPr>
            </w:pPr>
            <w:r w:rsidRPr="008A2C43">
              <w:rPr>
                <w:rFonts w:ascii="Calibri" w:eastAsia="Times New Roman" w:hAnsi="Calibri" w:cs="Times New Roman"/>
                <w:color w:val="000000"/>
                <w:sz w:val="16"/>
                <w:szCs w:val="16"/>
                <w:lang w:val="es-ES" w:eastAsia="es-ES"/>
              </w:rPr>
              <w:t>1,734,898.53</w:t>
            </w:r>
          </w:p>
        </w:tc>
      </w:tr>
      <w:tr w:rsidR="00A85F00" w:rsidRPr="00A85F00" w:rsidTr="00742A5F">
        <w:trPr>
          <w:trHeight w:val="294"/>
          <w:jc w:val="center"/>
        </w:trPr>
        <w:tc>
          <w:tcPr>
            <w:tcW w:w="1418" w:type="dxa"/>
            <w:tcBorders>
              <w:top w:val="nil"/>
              <w:left w:val="single" w:sz="8" w:space="0" w:color="auto"/>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TOTAL DEL PROGRAMA</w:t>
            </w:r>
          </w:p>
        </w:tc>
        <w:tc>
          <w:tcPr>
            <w:tcW w:w="1134"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 </w:t>
            </w:r>
          </w:p>
        </w:tc>
        <w:tc>
          <w:tcPr>
            <w:tcW w:w="709"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c>
          <w:tcPr>
            <w:tcW w:w="1239"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244,552,553</w:t>
            </w:r>
          </w:p>
        </w:tc>
        <w:tc>
          <w:tcPr>
            <w:tcW w:w="630"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c>
          <w:tcPr>
            <w:tcW w:w="1080"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Pr>
                <w:rFonts w:ascii="Calibri" w:eastAsia="Times New Roman" w:hAnsi="Calibri" w:cs="Times New Roman"/>
                <w:b/>
                <w:bCs/>
                <w:color w:val="000000"/>
                <w:sz w:val="16"/>
                <w:szCs w:val="16"/>
                <w:lang w:val="es-ES" w:eastAsia="es-ES"/>
              </w:rPr>
              <w:t>61,138,138</w:t>
            </w:r>
          </w:p>
        </w:tc>
        <w:tc>
          <w:tcPr>
            <w:tcW w:w="594"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c>
          <w:tcPr>
            <w:tcW w:w="1134"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Pr>
                <w:rFonts w:ascii="Calibri" w:eastAsia="Times New Roman" w:hAnsi="Calibri" w:cs="Times New Roman"/>
                <w:b/>
                <w:bCs/>
                <w:color w:val="000000"/>
                <w:sz w:val="16"/>
                <w:szCs w:val="16"/>
                <w:lang w:val="es-ES" w:eastAsia="es-ES"/>
              </w:rPr>
              <w:t>57,312,089</w:t>
            </w:r>
          </w:p>
        </w:tc>
        <w:tc>
          <w:tcPr>
            <w:tcW w:w="707"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c>
          <w:tcPr>
            <w:tcW w:w="703"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c>
          <w:tcPr>
            <w:tcW w:w="1000" w:type="dxa"/>
            <w:tcBorders>
              <w:top w:val="nil"/>
              <w:left w:val="nil"/>
              <w:bottom w:val="single" w:sz="8" w:space="0" w:color="auto"/>
              <w:right w:val="single" w:sz="4"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c>
          <w:tcPr>
            <w:tcW w:w="1082" w:type="dxa"/>
            <w:tcBorders>
              <w:top w:val="nil"/>
              <w:left w:val="nil"/>
              <w:bottom w:val="single" w:sz="8" w:space="0" w:color="auto"/>
              <w:right w:val="single" w:sz="8" w:space="0" w:color="auto"/>
            </w:tcBorders>
            <w:shd w:val="clear" w:color="000000" w:fill="9BC2E6"/>
            <w:vAlign w:val="center"/>
            <w:hideMark/>
          </w:tcPr>
          <w:p w:rsidR="00A85F00" w:rsidRPr="00A85F00" w:rsidRDefault="00A85F00" w:rsidP="00A85F00">
            <w:pPr>
              <w:spacing w:after="0" w:line="240" w:lineRule="auto"/>
              <w:jc w:val="center"/>
              <w:rPr>
                <w:rFonts w:ascii="Calibri" w:eastAsia="Times New Roman" w:hAnsi="Calibri" w:cs="Times New Roman"/>
                <w:b/>
                <w:bCs/>
                <w:color w:val="000000"/>
                <w:sz w:val="16"/>
                <w:szCs w:val="16"/>
                <w:lang w:val="es-ES" w:eastAsia="es-ES"/>
              </w:rPr>
            </w:pPr>
            <w:r w:rsidRPr="00A85F00">
              <w:rPr>
                <w:rFonts w:ascii="Calibri" w:eastAsia="Times New Roman" w:hAnsi="Calibri" w:cs="Times New Roman"/>
                <w:b/>
                <w:bCs/>
                <w:color w:val="000000"/>
                <w:sz w:val="16"/>
                <w:szCs w:val="16"/>
                <w:lang w:val="es-ES" w:eastAsia="es-ES"/>
              </w:rPr>
              <w:t>N/A</w:t>
            </w:r>
          </w:p>
        </w:tc>
      </w:tr>
      <w:tr w:rsidR="00A85F00" w:rsidRPr="00A85F00" w:rsidTr="00742A5F">
        <w:trPr>
          <w:trHeight w:val="283"/>
          <w:jc w:val="center"/>
        </w:trPr>
        <w:tc>
          <w:tcPr>
            <w:tcW w:w="11430" w:type="dxa"/>
            <w:gridSpan w:val="12"/>
            <w:tcBorders>
              <w:top w:val="single" w:sz="8" w:space="0" w:color="auto"/>
              <w:left w:val="nil"/>
              <w:bottom w:val="nil"/>
              <w:right w:val="nil"/>
            </w:tcBorders>
            <w:shd w:val="clear" w:color="auto" w:fill="auto"/>
            <w:noWrap/>
            <w:vAlign w:val="center"/>
            <w:hideMark/>
          </w:tcPr>
          <w:p w:rsidR="00A85F00" w:rsidRPr="00A85F00" w:rsidRDefault="003F30B1" w:rsidP="00A85F00">
            <w:pPr>
              <w:spacing w:after="0" w:line="240" w:lineRule="auto"/>
              <w:rPr>
                <w:rFonts w:ascii="Calibri" w:eastAsia="Times New Roman" w:hAnsi="Calibri" w:cs="Times New Roman"/>
                <w:b/>
                <w:bCs/>
                <w:color w:val="000000"/>
                <w:sz w:val="22"/>
                <w:szCs w:val="22"/>
                <w:lang w:val="es-ES" w:eastAsia="es-ES"/>
              </w:rPr>
            </w:pPr>
            <w:r w:rsidRPr="00314E34">
              <w:rPr>
                <w:rFonts w:ascii="Calibri" w:eastAsia="Times New Roman" w:hAnsi="Calibri" w:cs="Times New Roman"/>
                <w:b/>
                <w:bCs/>
                <w:color w:val="000000"/>
                <w:sz w:val="22"/>
                <w:szCs w:val="22"/>
                <w:lang w:val="es-ES" w:eastAsia="es-ES"/>
              </w:rPr>
              <w:t>Fuente:</w:t>
            </w:r>
            <w:r>
              <w:rPr>
                <w:rFonts w:ascii="Calibri" w:eastAsia="Times New Roman" w:hAnsi="Calibri" w:cs="Times New Roman"/>
                <w:b/>
                <w:bCs/>
                <w:color w:val="000000"/>
                <w:sz w:val="22"/>
                <w:szCs w:val="22"/>
                <w:lang w:val="es-ES" w:eastAsia="es-ES"/>
              </w:rPr>
              <w:t xml:space="preserve"> Dirección de Planificación, Ministerio de Trabajo</w:t>
            </w:r>
          </w:p>
        </w:tc>
      </w:tr>
      <w:tr w:rsidR="00A85F00" w:rsidRPr="00A85F00" w:rsidTr="00742A5F">
        <w:trPr>
          <w:trHeight w:val="283"/>
          <w:jc w:val="center"/>
        </w:trPr>
        <w:tc>
          <w:tcPr>
            <w:tcW w:w="11430" w:type="dxa"/>
            <w:gridSpan w:val="12"/>
            <w:tcBorders>
              <w:top w:val="nil"/>
              <w:left w:val="nil"/>
              <w:bottom w:val="nil"/>
              <w:right w:val="nil"/>
            </w:tcBorders>
            <w:shd w:val="clear" w:color="auto" w:fill="auto"/>
            <w:noWrap/>
            <w:vAlign w:val="center"/>
          </w:tcPr>
          <w:p w:rsidR="00A85F00" w:rsidRPr="00A85F00" w:rsidRDefault="00A85F00" w:rsidP="00A85F00">
            <w:pPr>
              <w:spacing w:after="0" w:line="240" w:lineRule="auto"/>
              <w:rPr>
                <w:rFonts w:ascii="Calibri" w:eastAsia="Times New Roman" w:hAnsi="Calibri" w:cs="Times New Roman"/>
                <w:b/>
                <w:bCs/>
                <w:color w:val="000000"/>
                <w:sz w:val="22"/>
                <w:szCs w:val="22"/>
                <w:lang w:val="es-ES" w:eastAsia="es-ES"/>
              </w:rPr>
            </w:pPr>
          </w:p>
        </w:tc>
      </w:tr>
    </w:tbl>
    <w:p w:rsidR="009E06EF" w:rsidRDefault="009E06EF" w:rsidP="005029A9">
      <w:pPr>
        <w:jc w:val="both"/>
        <w:rPr>
          <w:rFonts w:ascii="Times New Roman" w:hAnsi="Times New Roman"/>
          <w:b/>
          <w:sz w:val="26"/>
          <w:szCs w:val="26"/>
          <w:u w:val="single"/>
          <w:lang w:val="es-ES"/>
        </w:rPr>
      </w:pPr>
    </w:p>
    <w:p w:rsidR="00266C25" w:rsidRDefault="00266C25" w:rsidP="005029A9">
      <w:pPr>
        <w:jc w:val="both"/>
        <w:rPr>
          <w:rFonts w:ascii="Times New Roman" w:hAnsi="Times New Roman"/>
          <w:b/>
          <w:sz w:val="26"/>
          <w:szCs w:val="26"/>
          <w:u w:val="single"/>
          <w:lang w:val="es-ES"/>
        </w:rPr>
      </w:pPr>
    </w:p>
    <w:p w:rsidR="005E3E7C" w:rsidRPr="009368CF" w:rsidRDefault="005E3E7C" w:rsidP="005029A9">
      <w:pPr>
        <w:jc w:val="both"/>
        <w:rPr>
          <w:rFonts w:ascii="Times New Roman" w:hAnsi="Times New Roman"/>
          <w:b/>
          <w:sz w:val="26"/>
          <w:szCs w:val="26"/>
        </w:rPr>
      </w:pPr>
      <w:r w:rsidRPr="00266C25">
        <w:rPr>
          <w:rFonts w:ascii="Times New Roman" w:hAnsi="Times New Roman"/>
          <w:b/>
          <w:sz w:val="26"/>
          <w:szCs w:val="26"/>
        </w:rPr>
        <w:t xml:space="preserve">Interpretación de los </w:t>
      </w:r>
      <w:r w:rsidRPr="009368CF">
        <w:rPr>
          <w:rFonts w:ascii="Times New Roman" w:hAnsi="Times New Roman"/>
          <w:b/>
          <w:sz w:val="26"/>
          <w:szCs w:val="26"/>
        </w:rPr>
        <w:t xml:space="preserve">Resultados por Productos </w:t>
      </w:r>
      <w:r w:rsidR="005659D7" w:rsidRPr="009368CF">
        <w:rPr>
          <w:rFonts w:ascii="Times New Roman" w:hAnsi="Times New Roman"/>
          <w:b/>
          <w:sz w:val="26"/>
          <w:szCs w:val="26"/>
        </w:rPr>
        <w:t xml:space="preserve">de los </w:t>
      </w:r>
      <w:r w:rsidR="00C4183F" w:rsidRPr="009368CF">
        <w:rPr>
          <w:rFonts w:ascii="Times New Roman" w:hAnsi="Times New Roman"/>
          <w:b/>
          <w:sz w:val="26"/>
          <w:szCs w:val="26"/>
        </w:rPr>
        <w:t>meses abril</w:t>
      </w:r>
      <w:r w:rsidR="00266C25" w:rsidRPr="009368CF">
        <w:rPr>
          <w:rFonts w:ascii="Times New Roman" w:hAnsi="Times New Roman"/>
          <w:b/>
          <w:sz w:val="26"/>
          <w:szCs w:val="26"/>
        </w:rPr>
        <w:t xml:space="preserve"> </w:t>
      </w:r>
      <w:r w:rsidRPr="009368CF">
        <w:rPr>
          <w:rFonts w:ascii="Times New Roman" w:hAnsi="Times New Roman"/>
          <w:b/>
          <w:sz w:val="26"/>
          <w:szCs w:val="26"/>
        </w:rPr>
        <w:t>-</w:t>
      </w:r>
      <w:r w:rsidR="00266C25" w:rsidRPr="009368CF">
        <w:rPr>
          <w:rFonts w:ascii="Times New Roman" w:hAnsi="Times New Roman"/>
          <w:b/>
          <w:sz w:val="26"/>
          <w:szCs w:val="26"/>
        </w:rPr>
        <w:t xml:space="preserve"> </w:t>
      </w:r>
      <w:r w:rsidR="00865E40" w:rsidRPr="009368CF">
        <w:rPr>
          <w:rFonts w:ascii="Times New Roman" w:hAnsi="Times New Roman"/>
          <w:b/>
          <w:sz w:val="26"/>
          <w:szCs w:val="26"/>
        </w:rPr>
        <w:t>Junio</w:t>
      </w:r>
      <w:r w:rsidR="00707A1A" w:rsidRPr="009368CF">
        <w:rPr>
          <w:rFonts w:ascii="Times New Roman" w:hAnsi="Times New Roman"/>
          <w:b/>
          <w:sz w:val="26"/>
          <w:szCs w:val="26"/>
        </w:rPr>
        <w:t xml:space="preserve"> </w:t>
      </w:r>
      <w:r w:rsidRPr="009368CF">
        <w:rPr>
          <w:rFonts w:ascii="Times New Roman" w:hAnsi="Times New Roman"/>
          <w:b/>
          <w:sz w:val="26"/>
          <w:szCs w:val="26"/>
        </w:rPr>
        <w:t>del 201</w:t>
      </w:r>
      <w:r w:rsidR="00927420" w:rsidRPr="009368CF">
        <w:rPr>
          <w:rFonts w:ascii="Times New Roman" w:hAnsi="Times New Roman"/>
          <w:b/>
          <w:sz w:val="26"/>
          <w:szCs w:val="26"/>
        </w:rPr>
        <w:t>6</w:t>
      </w:r>
      <w:r w:rsidRPr="009368CF">
        <w:rPr>
          <w:rFonts w:ascii="Times New Roman" w:hAnsi="Times New Roman"/>
          <w:b/>
          <w:sz w:val="26"/>
          <w:szCs w:val="26"/>
        </w:rPr>
        <w:t>.</w:t>
      </w:r>
    </w:p>
    <w:p w:rsidR="00F55327" w:rsidRPr="009368CF" w:rsidRDefault="00F55327" w:rsidP="005029A9">
      <w:pPr>
        <w:spacing w:after="0" w:line="240" w:lineRule="auto"/>
        <w:jc w:val="both"/>
        <w:rPr>
          <w:rFonts w:ascii="Times New Roman" w:hAnsi="Times New Roman"/>
          <w:b/>
          <w:sz w:val="24"/>
          <w:szCs w:val="24"/>
        </w:rPr>
      </w:pPr>
    </w:p>
    <w:p w:rsidR="00F0510B" w:rsidRPr="009368CF" w:rsidRDefault="00D7547D" w:rsidP="00F0510B">
      <w:pPr>
        <w:jc w:val="both"/>
        <w:rPr>
          <w:rFonts w:ascii="Calibri" w:eastAsia="Times New Roman" w:hAnsi="Calibri" w:cs="Times New Roman"/>
          <w:color w:val="000000"/>
          <w:sz w:val="24"/>
          <w:szCs w:val="24"/>
          <w:lang w:val="es-ES" w:eastAsia="es-ES"/>
        </w:rPr>
      </w:pPr>
      <w:r w:rsidRPr="009368CF">
        <w:rPr>
          <w:rFonts w:ascii="Times New Roman" w:hAnsi="Times New Roman"/>
          <w:b/>
          <w:sz w:val="24"/>
          <w:szCs w:val="24"/>
        </w:rPr>
        <w:t>1.-</w:t>
      </w:r>
      <w:r w:rsidR="005E3E7C" w:rsidRPr="009368CF">
        <w:rPr>
          <w:rFonts w:ascii="Times New Roman" w:hAnsi="Times New Roman"/>
          <w:b/>
          <w:sz w:val="24"/>
          <w:szCs w:val="24"/>
        </w:rPr>
        <w:t>Inspecciones laborales en los</w:t>
      </w:r>
      <w:r w:rsidR="008B2407" w:rsidRPr="009368CF">
        <w:rPr>
          <w:rFonts w:ascii="Times New Roman" w:hAnsi="Times New Roman"/>
          <w:b/>
          <w:sz w:val="24"/>
          <w:szCs w:val="24"/>
        </w:rPr>
        <w:t xml:space="preserve"> lugares de </w:t>
      </w:r>
      <w:r w:rsidR="00525B74" w:rsidRPr="009368CF">
        <w:rPr>
          <w:rFonts w:ascii="Times New Roman" w:hAnsi="Times New Roman"/>
          <w:b/>
          <w:sz w:val="24"/>
          <w:szCs w:val="24"/>
        </w:rPr>
        <w:t>trabajo:</w:t>
      </w:r>
      <w:r w:rsidR="008B2407" w:rsidRPr="009368CF">
        <w:rPr>
          <w:rFonts w:ascii="Times New Roman" w:hAnsi="Times New Roman"/>
          <w:b/>
          <w:sz w:val="24"/>
          <w:szCs w:val="24"/>
        </w:rPr>
        <w:t xml:space="preserve"> </w:t>
      </w:r>
      <w:r w:rsidR="008B2407" w:rsidRPr="009368CF">
        <w:rPr>
          <w:rFonts w:ascii="Times New Roman" w:hAnsi="Times New Roman"/>
          <w:sz w:val="24"/>
          <w:szCs w:val="24"/>
        </w:rPr>
        <w:t>se planific</w:t>
      </w:r>
      <w:r w:rsidR="00D432A5" w:rsidRPr="009368CF">
        <w:rPr>
          <w:rFonts w:ascii="Times New Roman" w:hAnsi="Times New Roman"/>
          <w:sz w:val="24"/>
          <w:szCs w:val="24"/>
        </w:rPr>
        <w:t>aron</w:t>
      </w:r>
      <w:r w:rsidR="005E3E7C" w:rsidRPr="009368CF">
        <w:rPr>
          <w:rFonts w:ascii="Times New Roman" w:hAnsi="Times New Roman"/>
          <w:sz w:val="24"/>
          <w:szCs w:val="24"/>
        </w:rPr>
        <w:t xml:space="preserve"> </w:t>
      </w:r>
      <w:r w:rsidR="001E6D7E" w:rsidRPr="009368CF">
        <w:rPr>
          <w:rFonts w:ascii="Times New Roman" w:hAnsi="Times New Roman"/>
          <w:sz w:val="24"/>
          <w:szCs w:val="24"/>
        </w:rPr>
        <w:t>79,420</w:t>
      </w:r>
      <w:r w:rsidR="00AA3544" w:rsidRPr="009368CF">
        <w:rPr>
          <w:rFonts w:ascii="Times New Roman" w:hAnsi="Times New Roman"/>
          <w:sz w:val="24"/>
          <w:szCs w:val="24"/>
        </w:rPr>
        <w:t xml:space="preserve"> </w:t>
      </w:r>
      <w:r w:rsidR="005E3E7C" w:rsidRPr="009368CF">
        <w:rPr>
          <w:rFonts w:ascii="Times New Roman" w:hAnsi="Times New Roman"/>
          <w:sz w:val="24"/>
          <w:szCs w:val="24"/>
        </w:rPr>
        <w:t>inspecciones laborales</w:t>
      </w:r>
      <w:r w:rsidR="00D432A5" w:rsidRPr="009368CF">
        <w:rPr>
          <w:rFonts w:ascii="Times New Roman" w:hAnsi="Times New Roman"/>
          <w:sz w:val="24"/>
          <w:szCs w:val="24"/>
        </w:rPr>
        <w:t xml:space="preserve"> con un presupuesto de RD$196</w:t>
      </w:r>
      <w:r w:rsidR="00525B74" w:rsidRPr="009368CF">
        <w:rPr>
          <w:rFonts w:ascii="Times New Roman" w:hAnsi="Times New Roman"/>
          <w:sz w:val="24"/>
          <w:szCs w:val="24"/>
        </w:rPr>
        <w:t>, 148,429</w:t>
      </w:r>
      <w:r w:rsidR="00F0510B" w:rsidRPr="009368CF">
        <w:rPr>
          <w:rFonts w:ascii="Times New Roman" w:hAnsi="Times New Roman"/>
          <w:sz w:val="24"/>
          <w:szCs w:val="24"/>
        </w:rPr>
        <w:t xml:space="preserve"> millones</w:t>
      </w:r>
      <w:r w:rsidR="005E3E7C" w:rsidRPr="009368CF">
        <w:rPr>
          <w:rFonts w:ascii="Times New Roman" w:hAnsi="Times New Roman"/>
          <w:sz w:val="24"/>
          <w:szCs w:val="24"/>
        </w:rPr>
        <w:t xml:space="preserve"> para el año 201</w:t>
      </w:r>
      <w:r w:rsidR="00B62BB7" w:rsidRPr="009368CF">
        <w:rPr>
          <w:rFonts w:ascii="Times New Roman" w:hAnsi="Times New Roman"/>
          <w:sz w:val="24"/>
          <w:szCs w:val="24"/>
        </w:rPr>
        <w:t>6</w:t>
      </w:r>
      <w:r w:rsidR="00D432A5" w:rsidRPr="009368CF">
        <w:rPr>
          <w:rFonts w:ascii="Times New Roman" w:hAnsi="Times New Roman"/>
          <w:sz w:val="24"/>
          <w:szCs w:val="24"/>
        </w:rPr>
        <w:t xml:space="preserve">. Durante el trimestre </w:t>
      </w:r>
      <w:r w:rsidR="00B127DD" w:rsidRPr="009368CF">
        <w:rPr>
          <w:rFonts w:ascii="Times New Roman" w:hAnsi="Times New Roman"/>
          <w:sz w:val="24"/>
          <w:szCs w:val="24"/>
        </w:rPr>
        <w:t>julio</w:t>
      </w:r>
      <w:r w:rsidR="00D432A5" w:rsidRPr="009368CF">
        <w:rPr>
          <w:rFonts w:ascii="Times New Roman" w:hAnsi="Times New Roman"/>
          <w:sz w:val="24"/>
          <w:szCs w:val="24"/>
        </w:rPr>
        <w:t xml:space="preserve"> – </w:t>
      </w:r>
      <w:r w:rsidR="00B127DD" w:rsidRPr="009368CF">
        <w:rPr>
          <w:rFonts w:ascii="Times New Roman" w:hAnsi="Times New Roman"/>
          <w:sz w:val="24"/>
          <w:szCs w:val="24"/>
        </w:rPr>
        <w:t>septiembre</w:t>
      </w:r>
      <w:r w:rsidR="00D432A5" w:rsidRPr="009368CF">
        <w:rPr>
          <w:rFonts w:ascii="Times New Roman" w:hAnsi="Times New Roman"/>
          <w:sz w:val="24"/>
          <w:szCs w:val="24"/>
        </w:rPr>
        <w:t xml:space="preserve"> se programaron realizar </w:t>
      </w:r>
      <w:r w:rsidR="00C4183F" w:rsidRPr="009368CF">
        <w:rPr>
          <w:rFonts w:ascii="Calibri" w:eastAsia="Times New Roman" w:hAnsi="Calibri" w:cs="Times New Roman"/>
          <w:color w:val="000000"/>
          <w:sz w:val="24"/>
          <w:szCs w:val="24"/>
          <w:lang w:val="es-ES" w:eastAsia="es-ES"/>
        </w:rPr>
        <w:t xml:space="preserve">19.855 </w:t>
      </w:r>
      <w:r w:rsidR="00C4183F" w:rsidRPr="009368CF">
        <w:rPr>
          <w:rFonts w:ascii="Times New Roman" w:hAnsi="Times New Roman"/>
          <w:sz w:val="24"/>
          <w:szCs w:val="24"/>
        </w:rPr>
        <w:t>inspecciones</w:t>
      </w:r>
      <w:r w:rsidR="00F0510B" w:rsidRPr="009368CF">
        <w:rPr>
          <w:rFonts w:ascii="Times New Roman" w:hAnsi="Times New Roman"/>
          <w:sz w:val="24"/>
          <w:szCs w:val="24"/>
        </w:rPr>
        <w:t xml:space="preserve"> y se </w:t>
      </w:r>
      <w:r w:rsidR="00C4183F" w:rsidRPr="009368CF">
        <w:rPr>
          <w:rFonts w:ascii="Times New Roman" w:hAnsi="Times New Roman"/>
          <w:sz w:val="24"/>
          <w:szCs w:val="24"/>
        </w:rPr>
        <w:t xml:space="preserve">ejecutaron </w:t>
      </w:r>
      <w:r w:rsidR="00B127DD" w:rsidRPr="009368CF">
        <w:rPr>
          <w:rFonts w:ascii="Times New Roman" w:hAnsi="Times New Roman"/>
          <w:sz w:val="24"/>
          <w:szCs w:val="24"/>
        </w:rPr>
        <w:t>15,891</w:t>
      </w:r>
      <w:r w:rsidR="00C4183F" w:rsidRPr="009368CF">
        <w:rPr>
          <w:rFonts w:ascii="Calibri" w:eastAsia="Times New Roman" w:hAnsi="Calibri" w:cs="Times New Roman"/>
          <w:color w:val="000000"/>
          <w:sz w:val="24"/>
          <w:szCs w:val="24"/>
          <w:lang w:val="es-ES" w:eastAsia="es-ES"/>
        </w:rPr>
        <w:t xml:space="preserve"> inspecciones</w:t>
      </w:r>
      <w:r w:rsidR="00C71666" w:rsidRPr="009368CF">
        <w:rPr>
          <w:rFonts w:ascii="Calibri" w:eastAsia="Times New Roman" w:hAnsi="Calibri" w:cs="Times New Roman"/>
          <w:color w:val="000000"/>
          <w:sz w:val="24"/>
          <w:szCs w:val="24"/>
          <w:lang w:val="es-ES" w:eastAsia="es-ES"/>
        </w:rPr>
        <w:t xml:space="preserve"> laborales</w:t>
      </w:r>
      <w:r w:rsidR="00F0510B" w:rsidRPr="009368CF">
        <w:rPr>
          <w:rFonts w:ascii="Times New Roman" w:hAnsi="Times New Roman"/>
          <w:sz w:val="24"/>
          <w:szCs w:val="24"/>
        </w:rPr>
        <w:t xml:space="preserve">, lo que </w:t>
      </w:r>
      <w:r w:rsidR="00C4183F" w:rsidRPr="009368CF">
        <w:rPr>
          <w:rFonts w:ascii="Times New Roman" w:hAnsi="Times New Roman"/>
          <w:sz w:val="24"/>
          <w:szCs w:val="24"/>
        </w:rPr>
        <w:t>representa un avance</w:t>
      </w:r>
      <w:r w:rsidR="00F0510B" w:rsidRPr="009368CF">
        <w:rPr>
          <w:rFonts w:ascii="Times New Roman" w:hAnsi="Times New Roman"/>
          <w:sz w:val="24"/>
          <w:szCs w:val="24"/>
        </w:rPr>
        <w:t xml:space="preserve"> físico de </w:t>
      </w:r>
      <w:r w:rsidR="00B127DD" w:rsidRPr="009368CF">
        <w:rPr>
          <w:rFonts w:ascii="Calibri" w:eastAsia="Times New Roman" w:hAnsi="Calibri" w:cs="Times New Roman"/>
          <w:color w:val="000000"/>
          <w:sz w:val="24"/>
          <w:szCs w:val="24"/>
          <w:lang w:val="es-ES" w:eastAsia="es-ES"/>
        </w:rPr>
        <w:t>80</w:t>
      </w:r>
      <w:r w:rsidR="002C4A42" w:rsidRPr="009368CF">
        <w:rPr>
          <w:rFonts w:ascii="Times New Roman" w:hAnsi="Times New Roman"/>
          <w:sz w:val="24"/>
          <w:szCs w:val="24"/>
        </w:rPr>
        <w:t>% y</w:t>
      </w:r>
      <w:r w:rsidR="00F0510B" w:rsidRPr="009368CF">
        <w:rPr>
          <w:rFonts w:ascii="Times New Roman" w:hAnsi="Times New Roman"/>
          <w:sz w:val="24"/>
          <w:szCs w:val="24"/>
        </w:rPr>
        <w:t xml:space="preserve"> un desvío de </w:t>
      </w:r>
      <w:r w:rsidR="00B127DD" w:rsidRPr="009368CF">
        <w:rPr>
          <w:rFonts w:ascii="Times New Roman" w:hAnsi="Times New Roman"/>
          <w:sz w:val="24"/>
          <w:szCs w:val="24"/>
        </w:rPr>
        <w:t>3,964</w:t>
      </w:r>
      <w:r w:rsidR="00F0510B" w:rsidRPr="009368CF">
        <w:rPr>
          <w:rFonts w:ascii="Times New Roman" w:hAnsi="Times New Roman"/>
          <w:sz w:val="24"/>
          <w:szCs w:val="24"/>
        </w:rPr>
        <w:t xml:space="preserve"> En ese mismo orden</w:t>
      </w:r>
      <w:r w:rsidR="00C71666" w:rsidRPr="009368CF">
        <w:rPr>
          <w:rFonts w:ascii="Times New Roman" w:hAnsi="Times New Roman"/>
          <w:sz w:val="24"/>
          <w:szCs w:val="24"/>
        </w:rPr>
        <w:t>,</w:t>
      </w:r>
      <w:r w:rsidR="00F0510B" w:rsidRPr="009368CF">
        <w:rPr>
          <w:rFonts w:ascii="Times New Roman" w:hAnsi="Times New Roman"/>
          <w:sz w:val="24"/>
          <w:szCs w:val="24"/>
        </w:rPr>
        <w:t xml:space="preserve"> se programó un presupuesto de RD$</w:t>
      </w:r>
      <w:r w:rsidR="00B127DD" w:rsidRPr="009368CF">
        <w:rPr>
          <w:rFonts w:ascii="Times New Roman" w:hAnsi="Times New Roman"/>
          <w:sz w:val="24"/>
          <w:szCs w:val="24"/>
        </w:rPr>
        <w:t>34, 164,773.09</w:t>
      </w:r>
      <w:r w:rsidR="00F0510B" w:rsidRPr="009368CF">
        <w:rPr>
          <w:rFonts w:ascii="Calibri" w:eastAsia="Times New Roman" w:hAnsi="Calibri" w:cs="Times New Roman"/>
          <w:color w:val="000000"/>
          <w:sz w:val="24"/>
          <w:szCs w:val="24"/>
          <w:lang w:val="es-ES" w:eastAsia="es-ES"/>
        </w:rPr>
        <w:t>, y se ejecutaron RD$</w:t>
      </w:r>
      <w:r w:rsidR="00B127DD" w:rsidRPr="009368CF">
        <w:rPr>
          <w:rFonts w:ascii="Calibri" w:eastAsia="Times New Roman" w:hAnsi="Calibri" w:cs="Times New Roman"/>
          <w:color w:val="000000"/>
          <w:sz w:val="24"/>
          <w:szCs w:val="24"/>
          <w:lang w:val="es-ES" w:eastAsia="es-ES"/>
        </w:rPr>
        <w:t>25</w:t>
      </w:r>
      <w:r w:rsidR="002B0905" w:rsidRPr="009368CF">
        <w:rPr>
          <w:rFonts w:ascii="Calibri" w:eastAsia="Times New Roman" w:hAnsi="Calibri" w:cs="Times New Roman"/>
          <w:color w:val="000000"/>
          <w:sz w:val="24"/>
          <w:szCs w:val="24"/>
          <w:lang w:val="es-ES" w:eastAsia="es-ES"/>
        </w:rPr>
        <w:t>, 075,656.63</w:t>
      </w:r>
      <w:r w:rsidR="00F0510B" w:rsidRPr="009368CF">
        <w:rPr>
          <w:rFonts w:ascii="Calibri" w:eastAsia="Times New Roman" w:hAnsi="Calibri" w:cs="Times New Roman"/>
          <w:color w:val="000000"/>
          <w:sz w:val="24"/>
          <w:szCs w:val="24"/>
          <w:lang w:val="es-ES" w:eastAsia="es-ES"/>
        </w:rPr>
        <w:t xml:space="preserve"> millones, lo que represen</w:t>
      </w:r>
      <w:r w:rsidR="00B127DD" w:rsidRPr="009368CF">
        <w:rPr>
          <w:rFonts w:ascii="Calibri" w:eastAsia="Times New Roman" w:hAnsi="Calibri" w:cs="Times New Roman"/>
          <w:color w:val="000000"/>
          <w:sz w:val="24"/>
          <w:szCs w:val="24"/>
          <w:lang w:val="es-ES" w:eastAsia="es-ES"/>
        </w:rPr>
        <w:t>ta un avance financiero de un 73</w:t>
      </w:r>
      <w:r w:rsidR="00F0510B" w:rsidRPr="009368CF">
        <w:rPr>
          <w:rFonts w:ascii="Calibri" w:eastAsia="Times New Roman" w:hAnsi="Calibri" w:cs="Times New Roman"/>
          <w:color w:val="000000"/>
          <w:sz w:val="24"/>
          <w:szCs w:val="24"/>
          <w:lang w:val="es-ES" w:eastAsia="es-ES"/>
        </w:rPr>
        <w:t xml:space="preserve">% con un </w:t>
      </w:r>
      <w:r w:rsidR="00C4183F" w:rsidRPr="009368CF">
        <w:rPr>
          <w:rFonts w:ascii="Calibri" w:eastAsia="Times New Roman" w:hAnsi="Calibri" w:cs="Times New Roman"/>
          <w:color w:val="000000"/>
          <w:sz w:val="24"/>
          <w:szCs w:val="24"/>
          <w:lang w:val="es-ES" w:eastAsia="es-ES"/>
        </w:rPr>
        <w:t>desvío financiero</w:t>
      </w:r>
      <w:r w:rsidR="00C71666" w:rsidRPr="009368CF">
        <w:rPr>
          <w:rFonts w:ascii="Calibri" w:eastAsia="Times New Roman" w:hAnsi="Calibri" w:cs="Times New Roman"/>
          <w:color w:val="000000"/>
          <w:sz w:val="24"/>
          <w:szCs w:val="24"/>
          <w:lang w:val="es-ES" w:eastAsia="es-ES"/>
        </w:rPr>
        <w:t xml:space="preserve"> </w:t>
      </w:r>
      <w:r w:rsidR="00F0510B" w:rsidRPr="009368CF">
        <w:rPr>
          <w:rFonts w:ascii="Calibri" w:eastAsia="Times New Roman" w:hAnsi="Calibri" w:cs="Times New Roman"/>
          <w:color w:val="000000"/>
          <w:sz w:val="24"/>
          <w:szCs w:val="24"/>
          <w:lang w:val="es-ES" w:eastAsia="es-ES"/>
        </w:rPr>
        <w:t xml:space="preserve">de </w:t>
      </w:r>
      <w:r w:rsidR="00C71666" w:rsidRPr="009368CF">
        <w:rPr>
          <w:rFonts w:ascii="Calibri" w:eastAsia="Times New Roman" w:hAnsi="Calibri" w:cs="Times New Roman"/>
          <w:color w:val="000000"/>
          <w:sz w:val="24"/>
          <w:szCs w:val="24"/>
          <w:lang w:val="es-ES" w:eastAsia="es-ES"/>
        </w:rPr>
        <w:t>–</w:t>
      </w:r>
      <w:r w:rsidR="00F0510B" w:rsidRPr="009368CF">
        <w:rPr>
          <w:rFonts w:ascii="Calibri" w:eastAsia="Times New Roman" w:hAnsi="Calibri" w:cs="Times New Roman"/>
          <w:color w:val="000000"/>
          <w:sz w:val="24"/>
          <w:szCs w:val="24"/>
          <w:lang w:val="es-ES" w:eastAsia="es-ES"/>
        </w:rPr>
        <w:t xml:space="preserve"> </w:t>
      </w:r>
      <w:r w:rsidR="00F239A1" w:rsidRPr="009368CF">
        <w:rPr>
          <w:rFonts w:ascii="Calibri" w:eastAsia="Times New Roman" w:hAnsi="Calibri" w:cs="Times New Roman"/>
          <w:color w:val="000000"/>
          <w:sz w:val="24"/>
          <w:szCs w:val="24"/>
          <w:lang w:val="es-ES" w:eastAsia="es-ES"/>
        </w:rPr>
        <w:t>9</w:t>
      </w:r>
      <w:r w:rsidR="00D94107" w:rsidRPr="009368CF">
        <w:rPr>
          <w:rFonts w:ascii="Calibri" w:eastAsia="Times New Roman" w:hAnsi="Calibri" w:cs="Times New Roman"/>
          <w:color w:val="000000"/>
          <w:sz w:val="24"/>
          <w:szCs w:val="24"/>
          <w:lang w:val="es-ES" w:eastAsia="es-ES"/>
        </w:rPr>
        <w:t>, 089,116.46</w:t>
      </w:r>
      <w:r w:rsidR="00F239A1" w:rsidRPr="009368CF">
        <w:rPr>
          <w:rFonts w:ascii="Calibri" w:eastAsia="Times New Roman" w:hAnsi="Calibri" w:cs="Times New Roman"/>
          <w:color w:val="000000"/>
          <w:sz w:val="24"/>
          <w:szCs w:val="24"/>
          <w:lang w:val="es-ES" w:eastAsia="es-ES"/>
        </w:rPr>
        <w:t>.</w:t>
      </w:r>
    </w:p>
    <w:p w:rsidR="00525B74" w:rsidRPr="009368CF" w:rsidRDefault="00525B74" w:rsidP="00525B74">
      <w:pPr>
        <w:spacing w:after="0"/>
        <w:jc w:val="both"/>
        <w:rPr>
          <w:rFonts w:ascii="Calibri" w:eastAsia="Times New Roman" w:hAnsi="Calibri" w:cs="Times New Roman"/>
          <w:color w:val="000000"/>
          <w:sz w:val="24"/>
          <w:szCs w:val="24"/>
          <w:lang w:val="es-ES" w:eastAsia="es-ES"/>
        </w:rPr>
      </w:pPr>
    </w:p>
    <w:p w:rsidR="00C71666" w:rsidRPr="009368CF" w:rsidRDefault="005F7CA1" w:rsidP="00525B74">
      <w:pPr>
        <w:spacing w:before="240"/>
        <w:jc w:val="both"/>
        <w:rPr>
          <w:rFonts w:ascii="Calibri" w:eastAsia="Times New Roman" w:hAnsi="Calibri" w:cs="Times New Roman"/>
          <w:color w:val="000000"/>
          <w:sz w:val="24"/>
          <w:szCs w:val="24"/>
          <w:lang w:val="es-ES" w:eastAsia="es-ES"/>
        </w:rPr>
      </w:pPr>
      <w:r w:rsidRPr="009368CF">
        <w:rPr>
          <w:rFonts w:ascii="Times New Roman" w:hAnsi="Times New Roman"/>
          <w:b/>
          <w:sz w:val="24"/>
          <w:szCs w:val="24"/>
        </w:rPr>
        <w:t>2</w:t>
      </w:r>
      <w:r w:rsidR="00AB014F" w:rsidRPr="009368CF">
        <w:rPr>
          <w:rFonts w:ascii="Times New Roman" w:hAnsi="Times New Roman"/>
          <w:b/>
          <w:sz w:val="24"/>
          <w:szCs w:val="24"/>
        </w:rPr>
        <w:t>.-</w:t>
      </w:r>
      <w:r w:rsidR="00C71666" w:rsidRPr="009368CF">
        <w:rPr>
          <w:rFonts w:ascii="Times New Roman" w:hAnsi="Times New Roman"/>
          <w:b/>
          <w:sz w:val="24"/>
          <w:szCs w:val="24"/>
        </w:rPr>
        <w:t xml:space="preserve">Mediaciones y arbitrajes laborales: </w:t>
      </w:r>
      <w:r w:rsidR="002B0905" w:rsidRPr="009368CF">
        <w:rPr>
          <w:rFonts w:ascii="Times New Roman" w:hAnsi="Times New Roman"/>
          <w:sz w:val="24"/>
          <w:szCs w:val="24"/>
        </w:rPr>
        <w:t>Para el trimestre Julio</w:t>
      </w:r>
      <w:r w:rsidR="00C71666" w:rsidRPr="009368CF">
        <w:rPr>
          <w:rFonts w:ascii="Times New Roman" w:hAnsi="Times New Roman"/>
          <w:sz w:val="24"/>
          <w:szCs w:val="24"/>
        </w:rPr>
        <w:t>–</w:t>
      </w:r>
      <w:r w:rsidR="002B0905" w:rsidRPr="009368CF">
        <w:rPr>
          <w:rFonts w:ascii="Times New Roman" w:hAnsi="Times New Roman"/>
          <w:sz w:val="24"/>
          <w:szCs w:val="24"/>
        </w:rPr>
        <w:t>Septiembre</w:t>
      </w:r>
      <w:r w:rsidR="00C4183F" w:rsidRPr="009368CF">
        <w:rPr>
          <w:rFonts w:ascii="Times New Roman" w:hAnsi="Times New Roman"/>
          <w:sz w:val="24"/>
          <w:szCs w:val="24"/>
        </w:rPr>
        <w:t xml:space="preserve"> se</w:t>
      </w:r>
      <w:r w:rsidRPr="009368CF">
        <w:rPr>
          <w:rFonts w:ascii="Times New Roman" w:hAnsi="Times New Roman"/>
          <w:sz w:val="24"/>
          <w:szCs w:val="24"/>
        </w:rPr>
        <w:t xml:space="preserve"> </w:t>
      </w:r>
      <w:r w:rsidR="00C71666" w:rsidRPr="009368CF">
        <w:rPr>
          <w:rFonts w:ascii="Times New Roman" w:hAnsi="Times New Roman"/>
          <w:sz w:val="24"/>
          <w:szCs w:val="24"/>
        </w:rPr>
        <w:t xml:space="preserve">programaron </w:t>
      </w:r>
      <w:r w:rsidR="00C4183F" w:rsidRPr="009368CF">
        <w:rPr>
          <w:rFonts w:ascii="Times New Roman" w:hAnsi="Times New Roman"/>
          <w:sz w:val="24"/>
          <w:szCs w:val="24"/>
        </w:rPr>
        <w:t>5 mediaciones</w:t>
      </w:r>
      <w:r w:rsidR="00C71666" w:rsidRPr="009368CF">
        <w:rPr>
          <w:rFonts w:ascii="Times New Roman" w:hAnsi="Times New Roman"/>
          <w:sz w:val="24"/>
          <w:szCs w:val="24"/>
        </w:rPr>
        <w:t xml:space="preserve"> </w:t>
      </w:r>
      <w:r w:rsidR="00E14E83" w:rsidRPr="009368CF">
        <w:rPr>
          <w:rFonts w:ascii="Times New Roman" w:hAnsi="Times New Roman"/>
          <w:sz w:val="24"/>
          <w:szCs w:val="24"/>
        </w:rPr>
        <w:t xml:space="preserve"> </w:t>
      </w:r>
      <w:r w:rsidR="00C71666" w:rsidRPr="009368CF">
        <w:rPr>
          <w:rFonts w:ascii="Calibri" w:eastAsia="Times New Roman" w:hAnsi="Calibri" w:cs="Times New Roman"/>
          <w:color w:val="000000"/>
          <w:sz w:val="24"/>
          <w:szCs w:val="24"/>
          <w:lang w:val="es-ES" w:eastAsia="es-ES"/>
        </w:rPr>
        <w:t xml:space="preserve"> </w:t>
      </w:r>
      <w:r w:rsidR="002B0905" w:rsidRPr="009368CF">
        <w:rPr>
          <w:rFonts w:ascii="Calibri" w:eastAsia="Times New Roman" w:hAnsi="Calibri" w:cs="Times New Roman"/>
          <w:color w:val="000000"/>
          <w:sz w:val="24"/>
          <w:szCs w:val="24"/>
          <w:lang w:val="es-ES" w:eastAsia="es-ES"/>
        </w:rPr>
        <w:t>ejecutándose 6</w:t>
      </w:r>
      <w:r w:rsidR="00A15567" w:rsidRPr="009368CF">
        <w:rPr>
          <w:rFonts w:ascii="Calibri" w:eastAsia="Times New Roman" w:hAnsi="Calibri" w:cs="Times New Roman"/>
          <w:color w:val="000000"/>
          <w:sz w:val="24"/>
          <w:szCs w:val="24"/>
          <w:lang w:val="es-ES" w:eastAsia="es-ES"/>
        </w:rPr>
        <w:t xml:space="preserve"> mediaciones, lo que representa un avance </w:t>
      </w:r>
      <w:r w:rsidR="002B0905" w:rsidRPr="009368CF">
        <w:rPr>
          <w:rFonts w:ascii="Calibri" w:eastAsia="Times New Roman" w:hAnsi="Calibri" w:cs="Times New Roman"/>
          <w:color w:val="000000"/>
          <w:sz w:val="24"/>
          <w:szCs w:val="24"/>
          <w:lang w:val="es-ES" w:eastAsia="es-ES"/>
        </w:rPr>
        <w:t>de un 120</w:t>
      </w:r>
      <w:r w:rsidR="00A15567" w:rsidRPr="009368CF">
        <w:rPr>
          <w:rFonts w:ascii="Calibri" w:eastAsia="Times New Roman" w:hAnsi="Calibri" w:cs="Times New Roman"/>
          <w:color w:val="000000"/>
          <w:sz w:val="24"/>
          <w:szCs w:val="24"/>
          <w:lang w:val="es-ES" w:eastAsia="es-ES"/>
        </w:rPr>
        <w:t xml:space="preserve">% y un desvío de </w:t>
      </w:r>
      <w:r w:rsidR="002B0905" w:rsidRPr="009368CF">
        <w:rPr>
          <w:rFonts w:ascii="Calibri" w:eastAsia="Times New Roman" w:hAnsi="Calibri" w:cs="Times New Roman"/>
          <w:color w:val="000000"/>
          <w:sz w:val="24"/>
          <w:szCs w:val="24"/>
          <w:lang w:val="es-ES" w:eastAsia="es-ES"/>
        </w:rPr>
        <w:t>1</w:t>
      </w:r>
      <w:r w:rsidR="00A15567" w:rsidRPr="009368CF">
        <w:rPr>
          <w:rFonts w:ascii="Calibri" w:eastAsia="Times New Roman" w:hAnsi="Calibri" w:cs="Times New Roman"/>
          <w:color w:val="000000"/>
          <w:sz w:val="24"/>
          <w:szCs w:val="24"/>
          <w:lang w:val="es-ES" w:eastAsia="es-ES"/>
        </w:rPr>
        <w:t xml:space="preserve"> mediaciones sobrepasando la meta estimada.</w:t>
      </w:r>
    </w:p>
    <w:p w:rsidR="00166EAC" w:rsidRPr="009368CF" w:rsidRDefault="00166EAC" w:rsidP="00525B74">
      <w:pPr>
        <w:spacing w:after="0" w:line="240" w:lineRule="auto"/>
        <w:ind w:left="780"/>
        <w:jc w:val="both"/>
        <w:rPr>
          <w:rFonts w:ascii="Times New Roman" w:hAnsi="Times New Roman"/>
          <w:b/>
          <w:sz w:val="24"/>
          <w:szCs w:val="24"/>
        </w:rPr>
      </w:pPr>
    </w:p>
    <w:p w:rsidR="00195C5D" w:rsidRPr="009368CF" w:rsidRDefault="005F7CA1" w:rsidP="00195C5D">
      <w:pPr>
        <w:jc w:val="both"/>
        <w:rPr>
          <w:rFonts w:ascii="Calibri" w:eastAsia="Times New Roman" w:hAnsi="Calibri" w:cs="Times New Roman"/>
          <w:color w:val="000000"/>
          <w:sz w:val="16"/>
          <w:szCs w:val="16"/>
          <w:lang w:val="es-ES" w:eastAsia="es-ES"/>
        </w:rPr>
      </w:pPr>
      <w:r w:rsidRPr="009368CF">
        <w:rPr>
          <w:rFonts w:ascii="Times New Roman" w:hAnsi="Times New Roman"/>
          <w:b/>
          <w:sz w:val="24"/>
          <w:szCs w:val="24"/>
        </w:rPr>
        <w:t>3.-En la Asistencia Judicial gratuita ofrecida a nuestros usuarios</w:t>
      </w:r>
      <w:r w:rsidRPr="009368CF">
        <w:rPr>
          <w:rFonts w:ascii="Times New Roman" w:hAnsi="Times New Roman"/>
          <w:sz w:val="24"/>
          <w:szCs w:val="24"/>
        </w:rPr>
        <w:t xml:space="preserve">, la meta establecida para el </w:t>
      </w:r>
      <w:r w:rsidR="00A15567" w:rsidRPr="009368CF">
        <w:rPr>
          <w:rFonts w:ascii="Times New Roman" w:hAnsi="Times New Roman"/>
          <w:sz w:val="24"/>
          <w:szCs w:val="24"/>
        </w:rPr>
        <w:t xml:space="preserve"> trimestre </w:t>
      </w:r>
      <w:r w:rsidR="000160B8" w:rsidRPr="009368CF">
        <w:rPr>
          <w:rFonts w:ascii="Times New Roman" w:hAnsi="Times New Roman"/>
          <w:sz w:val="24"/>
          <w:szCs w:val="24"/>
        </w:rPr>
        <w:t xml:space="preserve">Julio- Septiembre, </w:t>
      </w:r>
      <w:r w:rsidR="00A15567" w:rsidRPr="009368CF">
        <w:rPr>
          <w:rFonts w:ascii="Times New Roman" w:hAnsi="Times New Roman"/>
          <w:sz w:val="24"/>
          <w:szCs w:val="24"/>
        </w:rPr>
        <w:t>fue de 500 asistencias judiciales, lográndose asistir a 4</w:t>
      </w:r>
      <w:r w:rsidR="000160B8" w:rsidRPr="009368CF">
        <w:rPr>
          <w:rFonts w:ascii="Times New Roman" w:hAnsi="Times New Roman"/>
          <w:sz w:val="24"/>
          <w:szCs w:val="24"/>
        </w:rPr>
        <w:t>15</w:t>
      </w:r>
      <w:r w:rsidR="00A15567" w:rsidRPr="009368CF">
        <w:rPr>
          <w:rFonts w:ascii="Times New Roman" w:hAnsi="Times New Roman"/>
          <w:sz w:val="24"/>
          <w:szCs w:val="24"/>
        </w:rPr>
        <w:t xml:space="preserve"> trabajadores  y empleadores asistidos, lo q</w:t>
      </w:r>
      <w:r w:rsidR="000160B8" w:rsidRPr="009368CF">
        <w:rPr>
          <w:rFonts w:ascii="Times New Roman" w:hAnsi="Times New Roman"/>
          <w:sz w:val="24"/>
          <w:szCs w:val="24"/>
        </w:rPr>
        <w:t>ue representa un avance de un 83</w:t>
      </w:r>
      <w:r w:rsidR="00A15567" w:rsidRPr="009368CF">
        <w:rPr>
          <w:rFonts w:ascii="Times New Roman" w:hAnsi="Times New Roman"/>
          <w:sz w:val="24"/>
          <w:szCs w:val="24"/>
        </w:rPr>
        <w:t xml:space="preserve">%, con un desvío de  </w:t>
      </w:r>
      <w:r w:rsidR="00A15567" w:rsidRPr="009368CF">
        <w:rPr>
          <w:rFonts w:ascii="Calibri" w:eastAsia="Times New Roman" w:hAnsi="Calibri" w:cs="Times New Roman"/>
          <w:color w:val="000000"/>
          <w:sz w:val="24"/>
          <w:szCs w:val="24"/>
          <w:lang w:val="es-ES" w:eastAsia="es-ES"/>
        </w:rPr>
        <w:t>-</w:t>
      </w:r>
      <w:r w:rsidR="000160B8" w:rsidRPr="009368CF">
        <w:rPr>
          <w:rFonts w:ascii="Calibri" w:eastAsia="Times New Roman" w:hAnsi="Calibri" w:cs="Times New Roman"/>
          <w:color w:val="000000"/>
          <w:sz w:val="24"/>
          <w:szCs w:val="24"/>
          <w:lang w:val="es-ES" w:eastAsia="es-ES"/>
        </w:rPr>
        <w:t>85</w:t>
      </w:r>
      <w:r w:rsidR="00A15567" w:rsidRPr="009368CF">
        <w:rPr>
          <w:rFonts w:ascii="Calibri" w:eastAsia="Times New Roman" w:hAnsi="Calibri" w:cs="Times New Roman"/>
          <w:color w:val="000000"/>
          <w:sz w:val="24"/>
          <w:szCs w:val="24"/>
          <w:lang w:val="es-ES" w:eastAsia="es-ES"/>
        </w:rPr>
        <w:t xml:space="preserve">  </w:t>
      </w:r>
      <w:r w:rsidR="000160B8" w:rsidRPr="009368CF">
        <w:rPr>
          <w:rFonts w:ascii="Calibri" w:eastAsia="Times New Roman" w:hAnsi="Calibri" w:cs="Times New Roman"/>
          <w:color w:val="000000"/>
          <w:sz w:val="24"/>
          <w:szCs w:val="24"/>
          <w:lang w:val="es-ES" w:eastAsia="es-ES"/>
        </w:rPr>
        <w:t xml:space="preserve"> en la </w:t>
      </w:r>
      <w:r w:rsidR="00A15567" w:rsidRPr="009368CF">
        <w:rPr>
          <w:rFonts w:ascii="Calibri" w:eastAsia="Times New Roman" w:hAnsi="Calibri" w:cs="Times New Roman"/>
          <w:color w:val="000000"/>
          <w:sz w:val="24"/>
          <w:szCs w:val="24"/>
          <w:lang w:val="es-ES" w:eastAsia="es-ES"/>
        </w:rPr>
        <w:t>asistencias judiciales</w:t>
      </w:r>
      <w:r w:rsidRPr="009368CF">
        <w:rPr>
          <w:rFonts w:ascii="Times New Roman" w:hAnsi="Times New Roman"/>
          <w:sz w:val="24"/>
          <w:szCs w:val="24"/>
        </w:rPr>
        <w:t xml:space="preserve"> </w:t>
      </w:r>
      <w:r w:rsidR="00A15567" w:rsidRPr="009368CF">
        <w:rPr>
          <w:rFonts w:ascii="Times New Roman" w:hAnsi="Times New Roman"/>
          <w:sz w:val="24"/>
          <w:szCs w:val="24"/>
        </w:rPr>
        <w:t>. Para el logro de las metas propuestas se programaron recursos por un monto de RD$</w:t>
      </w:r>
      <w:r w:rsidR="000160B8" w:rsidRPr="009368CF">
        <w:rPr>
          <w:rFonts w:ascii="Times New Roman" w:hAnsi="Times New Roman"/>
          <w:sz w:val="24"/>
          <w:szCs w:val="24"/>
        </w:rPr>
        <w:t xml:space="preserve">12, 041,188.83 </w:t>
      </w:r>
      <w:r w:rsidR="000160B8" w:rsidRPr="009368CF">
        <w:rPr>
          <w:rFonts w:ascii="Calibri" w:eastAsia="Times New Roman" w:hAnsi="Calibri" w:cs="Times New Roman"/>
          <w:color w:val="000000"/>
          <w:sz w:val="24"/>
          <w:szCs w:val="24"/>
          <w:lang w:val="es-ES" w:eastAsia="es-ES"/>
        </w:rPr>
        <w:t>millones</w:t>
      </w:r>
      <w:r w:rsidR="00195C5D" w:rsidRPr="009368CF">
        <w:rPr>
          <w:rFonts w:ascii="Calibri" w:eastAsia="Times New Roman" w:hAnsi="Calibri" w:cs="Times New Roman"/>
          <w:color w:val="000000"/>
          <w:sz w:val="24"/>
          <w:szCs w:val="24"/>
          <w:lang w:val="es-ES" w:eastAsia="es-ES"/>
        </w:rPr>
        <w:t xml:space="preserve"> y se ejecutaron RD$</w:t>
      </w:r>
      <w:r w:rsidR="000160B8" w:rsidRPr="009368CF">
        <w:rPr>
          <w:rFonts w:ascii="Calibri" w:eastAsia="Times New Roman" w:hAnsi="Calibri" w:cs="Times New Roman"/>
          <w:color w:val="000000"/>
          <w:sz w:val="24"/>
          <w:szCs w:val="24"/>
          <w:lang w:val="es-ES" w:eastAsia="es-ES"/>
        </w:rPr>
        <w:t>16, 378,535.16</w:t>
      </w:r>
      <w:r w:rsidR="00195C5D" w:rsidRPr="009368CF">
        <w:rPr>
          <w:rFonts w:ascii="Calibri" w:eastAsia="Times New Roman" w:hAnsi="Calibri" w:cs="Times New Roman"/>
          <w:color w:val="000000"/>
          <w:sz w:val="24"/>
          <w:szCs w:val="24"/>
          <w:lang w:val="es-ES" w:eastAsia="es-ES"/>
        </w:rPr>
        <w:t xml:space="preserve">, lo que representa un avance financiero de </w:t>
      </w:r>
      <w:r w:rsidR="001B6C76" w:rsidRPr="009368CF">
        <w:rPr>
          <w:rFonts w:ascii="Calibri" w:eastAsia="Times New Roman" w:hAnsi="Calibri" w:cs="Times New Roman"/>
          <w:color w:val="000000"/>
          <w:sz w:val="24"/>
          <w:szCs w:val="24"/>
          <w:lang w:val="es-ES" w:eastAsia="es-ES"/>
        </w:rPr>
        <w:t xml:space="preserve">un </w:t>
      </w:r>
      <w:r w:rsidR="000160B8" w:rsidRPr="009368CF">
        <w:rPr>
          <w:rFonts w:ascii="Calibri" w:eastAsia="Times New Roman" w:hAnsi="Calibri" w:cs="Times New Roman"/>
          <w:color w:val="000000"/>
          <w:sz w:val="24"/>
          <w:szCs w:val="24"/>
          <w:lang w:val="es-ES" w:eastAsia="es-ES"/>
        </w:rPr>
        <w:t>136</w:t>
      </w:r>
      <w:r w:rsidR="00195C5D" w:rsidRPr="009368CF">
        <w:rPr>
          <w:rFonts w:ascii="Calibri" w:eastAsia="Times New Roman" w:hAnsi="Calibri" w:cs="Times New Roman"/>
          <w:color w:val="000000"/>
          <w:sz w:val="24"/>
          <w:szCs w:val="24"/>
          <w:lang w:val="es-ES" w:eastAsia="es-ES"/>
        </w:rPr>
        <w:t>% y un desvío de -</w:t>
      </w:r>
      <w:r w:rsidR="003470D7" w:rsidRPr="009368CF">
        <w:rPr>
          <w:rFonts w:ascii="Calibri" w:eastAsia="Times New Roman" w:hAnsi="Calibri" w:cs="Times New Roman"/>
          <w:color w:val="000000"/>
          <w:sz w:val="24"/>
          <w:szCs w:val="24"/>
          <w:lang w:val="es-ES" w:eastAsia="es-ES"/>
        </w:rPr>
        <w:t>4</w:t>
      </w:r>
      <w:r w:rsidR="007A4E86" w:rsidRPr="009368CF">
        <w:rPr>
          <w:rFonts w:ascii="Calibri" w:eastAsia="Times New Roman" w:hAnsi="Calibri" w:cs="Times New Roman"/>
          <w:color w:val="000000"/>
          <w:sz w:val="24"/>
          <w:szCs w:val="24"/>
          <w:lang w:val="es-ES" w:eastAsia="es-ES"/>
        </w:rPr>
        <w:t>, 337,346.33</w:t>
      </w:r>
      <w:r w:rsidR="003470D7" w:rsidRPr="009368CF">
        <w:rPr>
          <w:rFonts w:ascii="Calibri" w:eastAsia="Times New Roman" w:hAnsi="Calibri" w:cs="Times New Roman"/>
          <w:color w:val="000000"/>
          <w:sz w:val="24"/>
          <w:szCs w:val="24"/>
          <w:lang w:val="es-ES" w:eastAsia="es-ES"/>
        </w:rPr>
        <w:t xml:space="preserve"> gastado por encima de los previsto en el trimestre</w:t>
      </w:r>
      <w:r w:rsidR="00195C5D" w:rsidRPr="009368CF">
        <w:rPr>
          <w:rFonts w:ascii="Calibri" w:eastAsia="Times New Roman" w:hAnsi="Calibri" w:cs="Times New Roman"/>
          <w:color w:val="000000"/>
          <w:sz w:val="24"/>
          <w:szCs w:val="24"/>
          <w:lang w:val="es-ES" w:eastAsia="es-ES"/>
        </w:rPr>
        <w:t>.</w:t>
      </w:r>
    </w:p>
    <w:p w:rsidR="00195C5D" w:rsidRPr="009368CF" w:rsidRDefault="00195C5D" w:rsidP="00195C5D">
      <w:pPr>
        <w:jc w:val="both"/>
        <w:rPr>
          <w:rFonts w:ascii="Calibri" w:eastAsia="Times New Roman" w:hAnsi="Calibri" w:cs="Times New Roman"/>
          <w:color w:val="000000"/>
          <w:sz w:val="16"/>
          <w:szCs w:val="16"/>
          <w:lang w:val="es-ES" w:eastAsia="es-ES"/>
        </w:rPr>
      </w:pPr>
    </w:p>
    <w:p w:rsidR="00A8557F" w:rsidRPr="009368CF" w:rsidRDefault="00BE419C" w:rsidP="00FF6BAC">
      <w:pPr>
        <w:jc w:val="both"/>
        <w:rPr>
          <w:rFonts w:ascii="Times New Roman" w:hAnsi="Times New Roman"/>
          <w:sz w:val="24"/>
          <w:szCs w:val="24"/>
        </w:rPr>
      </w:pPr>
      <w:r w:rsidRPr="009368CF">
        <w:rPr>
          <w:rFonts w:ascii="Times New Roman" w:hAnsi="Times New Roman"/>
          <w:b/>
          <w:sz w:val="24"/>
          <w:szCs w:val="24"/>
        </w:rPr>
        <w:t>4</w:t>
      </w:r>
      <w:r w:rsidR="00DE5629" w:rsidRPr="009368CF">
        <w:rPr>
          <w:rFonts w:ascii="Times New Roman" w:hAnsi="Times New Roman"/>
          <w:b/>
          <w:sz w:val="24"/>
          <w:szCs w:val="24"/>
        </w:rPr>
        <w:t>.-</w:t>
      </w:r>
      <w:r w:rsidR="005E3E7C" w:rsidRPr="009368CF">
        <w:rPr>
          <w:rFonts w:ascii="Times New Roman" w:hAnsi="Times New Roman"/>
          <w:b/>
          <w:sz w:val="24"/>
          <w:szCs w:val="24"/>
        </w:rPr>
        <w:t>La Erradicación del Trabajo Infantil y sus peores formas</w:t>
      </w:r>
      <w:r w:rsidR="00195C5D" w:rsidRPr="009368CF">
        <w:rPr>
          <w:rFonts w:ascii="Times New Roman" w:hAnsi="Times New Roman"/>
          <w:b/>
          <w:sz w:val="24"/>
          <w:szCs w:val="24"/>
        </w:rPr>
        <w:t xml:space="preserve">: </w:t>
      </w:r>
      <w:r w:rsidR="00195C5D" w:rsidRPr="009368CF">
        <w:rPr>
          <w:rFonts w:ascii="Times New Roman" w:hAnsi="Times New Roman"/>
          <w:sz w:val="24"/>
          <w:szCs w:val="24"/>
        </w:rPr>
        <w:t xml:space="preserve">Para el trimestre </w:t>
      </w:r>
      <w:r w:rsidR="007A4E86" w:rsidRPr="009368CF">
        <w:rPr>
          <w:rFonts w:ascii="Times New Roman" w:hAnsi="Times New Roman"/>
          <w:sz w:val="24"/>
          <w:szCs w:val="24"/>
        </w:rPr>
        <w:t>Julio-Septiembre,</w:t>
      </w:r>
      <w:r w:rsidR="00195C5D" w:rsidRPr="009368CF">
        <w:rPr>
          <w:rFonts w:ascii="Times New Roman" w:hAnsi="Times New Roman"/>
          <w:sz w:val="24"/>
          <w:szCs w:val="24"/>
        </w:rPr>
        <w:t xml:space="preserve"> se programaron metas </w:t>
      </w:r>
      <w:r w:rsidR="00204014" w:rsidRPr="009368CF">
        <w:rPr>
          <w:rFonts w:ascii="Times New Roman" w:hAnsi="Times New Roman"/>
          <w:sz w:val="24"/>
          <w:szCs w:val="24"/>
        </w:rPr>
        <w:t>para retirar a</w:t>
      </w:r>
      <w:r w:rsidR="00195C5D" w:rsidRPr="009368CF">
        <w:rPr>
          <w:rFonts w:cs="Calibri"/>
          <w:bCs/>
          <w:color w:val="000000"/>
        </w:rPr>
        <w:t xml:space="preserve"> </w:t>
      </w:r>
      <w:r w:rsidR="00195C5D" w:rsidRPr="009368CF">
        <w:rPr>
          <w:rFonts w:ascii="Times New Roman" w:hAnsi="Times New Roman"/>
          <w:sz w:val="24"/>
          <w:szCs w:val="24"/>
        </w:rPr>
        <w:t xml:space="preserve">50 </w:t>
      </w:r>
      <w:r w:rsidR="00195C5D" w:rsidRPr="009368CF">
        <w:rPr>
          <w:rFonts w:cs="Calibri"/>
          <w:bCs/>
          <w:color w:val="000000"/>
        </w:rPr>
        <w:t xml:space="preserve">  niños, niñas y adolescentes del trabajo infantil y se logró retirar a </w:t>
      </w:r>
      <w:r w:rsidR="007A4E86" w:rsidRPr="009368CF">
        <w:rPr>
          <w:rFonts w:cs="Calibri"/>
          <w:bCs/>
          <w:color w:val="000000"/>
        </w:rPr>
        <w:t>46</w:t>
      </w:r>
      <w:r w:rsidR="00195C5D" w:rsidRPr="009368CF">
        <w:rPr>
          <w:rFonts w:cs="Calibri"/>
          <w:bCs/>
          <w:color w:val="000000"/>
        </w:rPr>
        <w:t xml:space="preserve"> niños, niñas y adolescentes del trabajo infantil, lo que representa un avance de un </w:t>
      </w:r>
      <w:r w:rsidR="007A4E86" w:rsidRPr="009368CF">
        <w:rPr>
          <w:rFonts w:cs="Calibri"/>
          <w:bCs/>
          <w:color w:val="000000"/>
        </w:rPr>
        <w:t>7</w:t>
      </w:r>
      <w:r w:rsidR="00895B83" w:rsidRPr="009368CF">
        <w:rPr>
          <w:rFonts w:cs="Calibri"/>
          <w:bCs/>
          <w:color w:val="000000"/>
        </w:rPr>
        <w:t xml:space="preserve">8% y un desvío de </w:t>
      </w:r>
      <w:r w:rsidR="00895B83" w:rsidRPr="009368CF">
        <w:rPr>
          <w:rFonts w:ascii="Calibri" w:eastAsia="Times New Roman" w:hAnsi="Calibri" w:cs="Times New Roman"/>
          <w:color w:val="000000"/>
          <w:sz w:val="24"/>
          <w:szCs w:val="24"/>
          <w:lang w:val="es-ES" w:eastAsia="es-ES"/>
        </w:rPr>
        <w:t>-</w:t>
      </w:r>
      <w:r w:rsidR="007A4E86" w:rsidRPr="009368CF">
        <w:rPr>
          <w:rFonts w:ascii="Calibri" w:eastAsia="Times New Roman" w:hAnsi="Calibri" w:cs="Times New Roman"/>
          <w:color w:val="000000"/>
          <w:sz w:val="24"/>
          <w:szCs w:val="24"/>
          <w:lang w:val="es-ES" w:eastAsia="es-ES"/>
        </w:rPr>
        <w:t>4</w:t>
      </w:r>
      <w:r w:rsidR="00895B83" w:rsidRPr="009368CF">
        <w:rPr>
          <w:rFonts w:ascii="Calibri" w:eastAsia="Times New Roman" w:hAnsi="Calibri" w:cs="Times New Roman"/>
          <w:color w:val="000000"/>
          <w:sz w:val="24"/>
          <w:szCs w:val="24"/>
          <w:lang w:val="es-ES" w:eastAsia="es-ES"/>
        </w:rPr>
        <w:t xml:space="preserve"> </w:t>
      </w:r>
      <w:r w:rsidR="00895B83" w:rsidRPr="009368CF">
        <w:rPr>
          <w:rFonts w:cs="Calibri"/>
          <w:bCs/>
          <w:color w:val="000000"/>
        </w:rPr>
        <w:t xml:space="preserve">niños, niñas y </w:t>
      </w:r>
      <w:r w:rsidR="001B6C76" w:rsidRPr="009368CF">
        <w:rPr>
          <w:rFonts w:cs="Calibri"/>
          <w:bCs/>
          <w:color w:val="000000"/>
        </w:rPr>
        <w:t>adolescentes que no</w:t>
      </w:r>
      <w:r w:rsidR="00895B83" w:rsidRPr="009368CF">
        <w:rPr>
          <w:rFonts w:cs="Calibri"/>
          <w:bCs/>
          <w:color w:val="000000"/>
        </w:rPr>
        <w:t xml:space="preserve"> fue </w:t>
      </w:r>
      <w:r w:rsidR="001B6C76" w:rsidRPr="009368CF">
        <w:rPr>
          <w:rFonts w:cs="Calibri"/>
          <w:bCs/>
          <w:color w:val="000000"/>
        </w:rPr>
        <w:t>posible retirar</w:t>
      </w:r>
      <w:r w:rsidR="00123FDF" w:rsidRPr="009368CF">
        <w:rPr>
          <w:rFonts w:cs="Calibri"/>
          <w:bCs/>
          <w:color w:val="000000"/>
        </w:rPr>
        <w:t xml:space="preserve">, </w:t>
      </w:r>
      <w:r w:rsidR="00895B83" w:rsidRPr="009368CF">
        <w:rPr>
          <w:rFonts w:cs="Calibri"/>
          <w:bCs/>
          <w:color w:val="000000"/>
        </w:rPr>
        <w:t>para cumplir la meta del trimestre. Para esos fines se programaron recursos por un monto de RD$</w:t>
      </w:r>
      <w:r w:rsidR="00895B83" w:rsidRPr="009368CF">
        <w:rPr>
          <w:rFonts w:ascii="Calibri" w:hAnsi="Calibri"/>
          <w:color w:val="000000"/>
          <w:sz w:val="16"/>
          <w:szCs w:val="16"/>
        </w:rPr>
        <w:t xml:space="preserve"> </w:t>
      </w:r>
      <w:r w:rsidR="00895B83" w:rsidRPr="009368CF">
        <w:rPr>
          <w:rFonts w:ascii="Calibri" w:eastAsia="Times New Roman" w:hAnsi="Calibri" w:cs="Times New Roman"/>
          <w:color w:val="000000"/>
          <w:sz w:val="24"/>
          <w:szCs w:val="24"/>
          <w:lang w:val="es-ES" w:eastAsia="es-ES"/>
        </w:rPr>
        <w:t>1.6</w:t>
      </w:r>
      <w:r w:rsidR="007A4E86" w:rsidRPr="009368CF">
        <w:rPr>
          <w:rFonts w:ascii="Calibri" w:eastAsia="Times New Roman" w:hAnsi="Calibri" w:cs="Times New Roman"/>
          <w:color w:val="000000"/>
          <w:sz w:val="24"/>
          <w:szCs w:val="24"/>
          <w:lang w:val="es-ES" w:eastAsia="es-ES"/>
        </w:rPr>
        <w:t>59</w:t>
      </w:r>
      <w:r w:rsidR="00895B83" w:rsidRPr="009368CF">
        <w:rPr>
          <w:rFonts w:ascii="Calibri" w:eastAsia="Times New Roman" w:hAnsi="Calibri" w:cs="Times New Roman"/>
          <w:color w:val="000000"/>
          <w:sz w:val="24"/>
          <w:szCs w:val="24"/>
          <w:lang w:val="es-ES" w:eastAsia="es-ES"/>
        </w:rPr>
        <w:t>.</w:t>
      </w:r>
      <w:r w:rsidR="007A4E86" w:rsidRPr="009368CF">
        <w:rPr>
          <w:rFonts w:ascii="Calibri" w:eastAsia="Times New Roman" w:hAnsi="Calibri" w:cs="Times New Roman"/>
          <w:color w:val="000000"/>
          <w:sz w:val="24"/>
          <w:szCs w:val="24"/>
          <w:lang w:val="es-ES" w:eastAsia="es-ES"/>
        </w:rPr>
        <w:t>617.50</w:t>
      </w:r>
      <w:r w:rsidR="00895B83" w:rsidRPr="009368CF">
        <w:rPr>
          <w:rFonts w:ascii="Calibri" w:eastAsia="Times New Roman" w:hAnsi="Calibri" w:cs="Times New Roman"/>
          <w:color w:val="000000"/>
          <w:sz w:val="24"/>
          <w:szCs w:val="24"/>
          <w:lang w:val="es-ES" w:eastAsia="es-ES"/>
        </w:rPr>
        <w:t xml:space="preserve"> millones y se ejecutaron RD$ </w:t>
      </w:r>
      <w:r w:rsidR="007A4E86" w:rsidRPr="009368CF">
        <w:rPr>
          <w:rFonts w:ascii="Calibri" w:eastAsia="Times New Roman" w:hAnsi="Calibri" w:cs="Times New Roman"/>
          <w:color w:val="000000"/>
          <w:sz w:val="24"/>
          <w:szCs w:val="24"/>
          <w:lang w:val="es-ES" w:eastAsia="es-ES"/>
        </w:rPr>
        <w:t>1, 296,500.00</w:t>
      </w:r>
      <w:r w:rsidR="00895B83" w:rsidRPr="009368CF">
        <w:rPr>
          <w:rFonts w:ascii="Calibri" w:eastAsia="Times New Roman" w:hAnsi="Calibri" w:cs="Times New Roman"/>
          <w:color w:val="000000"/>
          <w:sz w:val="24"/>
          <w:szCs w:val="24"/>
          <w:lang w:val="es-ES" w:eastAsia="es-ES"/>
        </w:rPr>
        <w:t xml:space="preserve"> millones, pa</w:t>
      </w:r>
      <w:r w:rsidR="007A4E86" w:rsidRPr="009368CF">
        <w:rPr>
          <w:rFonts w:ascii="Calibri" w:eastAsia="Times New Roman" w:hAnsi="Calibri" w:cs="Times New Roman"/>
          <w:color w:val="000000"/>
          <w:sz w:val="24"/>
          <w:szCs w:val="24"/>
          <w:lang w:val="es-ES" w:eastAsia="es-ES"/>
        </w:rPr>
        <w:t>ra un avance financiero de un 78</w:t>
      </w:r>
      <w:r w:rsidR="001B6C76" w:rsidRPr="009368CF">
        <w:rPr>
          <w:rFonts w:ascii="Calibri" w:eastAsia="Times New Roman" w:hAnsi="Calibri" w:cs="Times New Roman"/>
          <w:color w:val="000000"/>
          <w:sz w:val="24"/>
          <w:szCs w:val="24"/>
          <w:lang w:val="es-ES" w:eastAsia="es-ES"/>
        </w:rPr>
        <w:t>% y un</w:t>
      </w:r>
      <w:r w:rsidR="00895B83" w:rsidRPr="009368CF">
        <w:rPr>
          <w:rFonts w:ascii="Calibri" w:eastAsia="Times New Roman" w:hAnsi="Calibri" w:cs="Times New Roman"/>
          <w:color w:val="000000"/>
          <w:sz w:val="24"/>
          <w:szCs w:val="24"/>
          <w:lang w:val="es-ES" w:eastAsia="es-ES"/>
        </w:rPr>
        <w:t xml:space="preserve"> desvío </w:t>
      </w:r>
      <w:r w:rsidR="001B6C76" w:rsidRPr="009368CF">
        <w:rPr>
          <w:rFonts w:ascii="Calibri" w:eastAsia="Times New Roman" w:hAnsi="Calibri" w:cs="Times New Roman"/>
          <w:color w:val="000000"/>
          <w:sz w:val="24"/>
          <w:szCs w:val="24"/>
          <w:lang w:val="es-ES" w:eastAsia="es-ES"/>
        </w:rPr>
        <w:t>de recursos</w:t>
      </w:r>
      <w:r w:rsidR="00895B83" w:rsidRPr="009368CF">
        <w:rPr>
          <w:rFonts w:ascii="Calibri" w:eastAsia="Times New Roman" w:hAnsi="Calibri" w:cs="Times New Roman"/>
          <w:color w:val="000000"/>
          <w:sz w:val="24"/>
          <w:szCs w:val="24"/>
          <w:lang w:val="es-ES" w:eastAsia="es-ES"/>
        </w:rPr>
        <w:t xml:space="preserve"> por – RD$</w:t>
      </w:r>
      <w:r w:rsidR="007A4E86" w:rsidRPr="009368CF">
        <w:rPr>
          <w:rFonts w:ascii="Calibri" w:eastAsia="Times New Roman" w:hAnsi="Calibri" w:cs="Times New Roman"/>
          <w:color w:val="000000"/>
          <w:sz w:val="24"/>
          <w:szCs w:val="24"/>
          <w:lang w:val="es-ES" w:eastAsia="es-ES"/>
        </w:rPr>
        <w:t>-363,117.50</w:t>
      </w:r>
      <w:r w:rsidR="001E52BF" w:rsidRPr="009368CF">
        <w:rPr>
          <w:rFonts w:ascii="Calibri" w:eastAsia="Times New Roman" w:hAnsi="Calibri" w:cs="Times New Roman"/>
          <w:color w:val="000000"/>
          <w:sz w:val="24"/>
          <w:szCs w:val="24"/>
          <w:lang w:val="es-ES" w:eastAsia="es-ES"/>
        </w:rPr>
        <w:t xml:space="preserve">, por lo que con los recursos restante </w:t>
      </w:r>
      <w:r w:rsidR="007A4E86" w:rsidRPr="009368CF">
        <w:rPr>
          <w:rFonts w:ascii="Calibri" w:eastAsia="Times New Roman" w:hAnsi="Calibri" w:cs="Times New Roman"/>
          <w:color w:val="000000"/>
          <w:sz w:val="24"/>
          <w:szCs w:val="24"/>
          <w:lang w:val="es-ES" w:eastAsia="es-ES"/>
        </w:rPr>
        <w:t>esperamos cumplir la meta en lo que falta del año.</w:t>
      </w:r>
    </w:p>
    <w:p w:rsidR="005E3E7C" w:rsidRPr="009368CF" w:rsidRDefault="005E3E7C" w:rsidP="005029A9">
      <w:pPr>
        <w:spacing w:after="0"/>
        <w:ind w:left="780"/>
        <w:jc w:val="both"/>
        <w:rPr>
          <w:rFonts w:ascii="Times New Roman" w:hAnsi="Times New Roman"/>
          <w:sz w:val="24"/>
          <w:szCs w:val="24"/>
        </w:rPr>
      </w:pPr>
    </w:p>
    <w:p w:rsidR="00F128B5" w:rsidRPr="009368CF" w:rsidRDefault="00554C32" w:rsidP="00F128B5">
      <w:pPr>
        <w:jc w:val="both"/>
        <w:rPr>
          <w:rFonts w:ascii="Calibri" w:eastAsia="Times New Roman" w:hAnsi="Calibri" w:cs="Times New Roman"/>
          <w:color w:val="000000"/>
          <w:sz w:val="16"/>
          <w:szCs w:val="16"/>
          <w:lang w:val="es-ES" w:eastAsia="es-ES"/>
        </w:rPr>
      </w:pPr>
      <w:r w:rsidRPr="009368CF">
        <w:rPr>
          <w:rFonts w:ascii="Times New Roman" w:hAnsi="Times New Roman"/>
          <w:b/>
          <w:sz w:val="24"/>
          <w:szCs w:val="24"/>
        </w:rPr>
        <w:t>5.-En la revisión y fijación de las tarifas de Salarios Mínimos</w:t>
      </w:r>
      <w:r w:rsidR="00855EB1" w:rsidRPr="009368CF">
        <w:rPr>
          <w:rFonts w:ascii="Times New Roman" w:hAnsi="Times New Roman"/>
          <w:b/>
          <w:sz w:val="24"/>
          <w:szCs w:val="24"/>
        </w:rPr>
        <w:t>,</w:t>
      </w:r>
      <w:r w:rsidRPr="009368CF">
        <w:rPr>
          <w:rFonts w:ascii="Times New Roman" w:hAnsi="Times New Roman"/>
          <w:sz w:val="24"/>
          <w:szCs w:val="24"/>
        </w:rPr>
        <w:t xml:space="preserve"> </w:t>
      </w:r>
      <w:r w:rsidR="00DA4730" w:rsidRPr="009368CF">
        <w:rPr>
          <w:rFonts w:ascii="Times New Roman" w:hAnsi="Times New Roman"/>
          <w:sz w:val="24"/>
          <w:szCs w:val="24"/>
        </w:rPr>
        <w:t xml:space="preserve">está </w:t>
      </w:r>
      <w:r w:rsidR="00262C4A" w:rsidRPr="009368CF">
        <w:rPr>
          <w:rFonts w:ascii="Times New Roman" w:hAnsi="Times New Roman"/>
          <w:sz w:val="24"/>
          <w:szCs w:val="24"/>
        </w:rPr>
        <w:t>amparado</w:t>
      </w:r>
      <w:r w:rsidRPr="009368CF">
        <w:rPr>
          <w:rFonts w:ascii="Times New Roman" w:hAnsi="Times New Roman"/>
          <w:sz w:val="24"/>
          <w:szCs w:val="24"/>
        </w:rPr>
        <w:t xml:space="preserve"> po</w:t>
      </w:r>
      <w:r w:rsidR="00FB0DC4" w:rsidRPr="009368CF">
        <w:rPr>
          <w:rFonts w:ascii="Times New Roman" w:hAnsi="Times New Roman"/>
          <w:sz w:val="24"/>
          <w:szCs w:val="24"/>
        </w:rPr>
        <w:t>r la Ley Laboral</w:t>
      </w:r>
      <w:r w:rsidR="006943C9" w:rsidRPr="009368CF">
        <w:rPr>
          <w:rFonts w:ascii="Times New Roman" w:hAnsi="Times New Roman"/>
          <w:sz w:val="24"/>
          <w:szCs w:val="24"/>
        </w:rPr>
        <w:t xml:space="preserve"> vigente</w:t>
      </w:r>
      <w:r w:rsidR="00FB0DC4" w:rsidRPr="009368CF">
        <w:rPr>
          <w:rFonts w:ascii="Times New Roman" w:hAnsi="Times New Roman"/>
          <w:sz w:val="24"/>
          <w:szCs w:val="24"/>
        </w:rPr>
        <w:t>, lo programado</w:t>
      </w:r>
      <w:r w:rsidRPr="009368CF">
        <w:rPr>
          <w:rFonts w:ascii="Times New Roman" w:hAnsi="Times New Roman"/>
          <w:sz w:val="24"/>
          <w:szCs w:val="24"/>
        </w:rPr>
        <w:t xml:space="preserve"> para el año 201</w:t>
      </w:r>
      <w:r w:rsidR="00B4157B" w:rsidRPr="009368CF">
        <w:rPr>
          <w:rFonts w:ascii="Times New Roman" w:hAnsi="Times New Roman"/>
          <w:sz w:val="24"/>
          <w:szCs w:val="24"/>
        </w:rPr>
        <w:t>6</w:t>
      </w:r>
      <w:r w:rsidRPr="009368CF">
        <w:rPr>
          <w:rFonts w:ascii="Times New Roman" w:hAnsi="Times New Roman"/>
          <w:sz w:val="24"/>
          <w:szCs w:val="24"/>
        </w:rPr>
        <w:t xml:space="preserve"> es </w:t>
      </w:r>
      <w:r w:rsidR="001B6C76" w:rsidRPr="009368CF">
        <w:rPr>
          <w:rFonts w:ascii="Times New Roman" w:hAnsi="Times New Roman"/>
          <w:sz w:val="24"/>
          <w:szCs w:val="24"/>
        </w:rPr>
        <w:t>de dos</w:t>
      </w:r>
      <w:r w:rsidR="00FF6BAC" w:rsidRPr="009368CF">
        <w:rPr>
          <w:rFonts w:ascii="Times New Roman" w:hAnsi="Times New Roman"/>
          <w:sz w:val="24"/>
          <w:szCs w:val="24"/>
        </w:rPr>
        <w:t xml:space="preserve"> (</w:t>
      </w:r>
      <w:r w:rsidR="00817A48" w:rsidRPr="009368CF">
        <w:rPr>
          <w:rFonts w:ascii="Times New Roman" w:hAnsi="Times New Roman"/>
          <w:sz w:val="24"/>
          <w:szCs w:val="24"/>
        </w:rPr>
        <w:t>2</w:t>
      </w:r>
      <w:r w:rsidR="00FF6BAC" w:rsidRPr="009368CF">
        <w:rPr>
          <w:rFonts w:ascii="Times New Roman" w:hAnsi="Times New Roman"/>
          <w:sz w:val="24"/>
          <w:szCs w:val="24"/>
        </w:rPr>
        <w:t xml:space="preserve">) revisiones. </w:t>
      </w:r>
      <w:r w:rsidR="006943C9" w:rsidRPr="009368CF">
        <w:rPr>
          <w:rFonts w:ascii="Times New Roman" w:hAnsi="Times New Roman"/>
          <w:sz w:val="24"/>
          <w:szCs w:val="24"/>
        </w:rPr>
        <w:t xml:space="preserve"> </w:t>
      </w:r>
      <w:r w:rsidR="00FF6BAC" w:rsidRPr="009368CF">
        <w:rPr>
          <w:rFonts w:ascii="Times New Roman" w:hAnsi="Times New Roman"/>
          <w:sz w:val="24"/>
          <w:szCs w:val="24"/>
        </w:rPr>
        <w:t>P</w:t>
      </w:r>
      <w:r w:rsidRPr="009368CF">
        <w:rPr>
          <w:rFonts w:ascii="Times New Roman" w:hAnsi="Times New Roman"/>
          <w:sz w:val="24"/>
          <w:szCs w:val="24"/>
        </w:rPr>
        <w:t xml:space="preserve">ara </w:t>
      </w:r>
      <w:r w:rsidR="00FF6BAC" w:rsidRPr="009368CF">
        <w:rPr>
          <w:rFonts w:ascii="Times New Roman" w:hAnsi="Times New Roman"/>
          <w:sz w:val="24"/>
          <w:szCs w:val="24"/>
        </w:rPr>
        <w:t xml:space="preserve">el trimestre </w:t>
      </w:r>
      <w:r w:rsidR="00DD70D0" w:rsidRPr="009368CF">
        <w:rPr>
          <w:rFonts w:ascii="Times New Roman" w:hAnsi="Times New Roman"/>
          <w:sz w:val="24"/>
          <w:szCs w:val="24"/>
        </w:rPr>
        <w:t>julio – septiembre,</w:t>
      </w:r>
      <w:r w:rsidR="00FF6BAC" w:rsidRPr="009368CF">
        <w:rPr>
          <w:rFonts w:ascii="Times New Roman" w:hAnsi="Times New Roman"/>
          <w:sz w:val="24"/>
          <w:szCs w:val="24"/>
        </w:rPr>
        <w:t xml:space="preserve"> se programó una (1) </w:t>
      </w:r>
      <w:r w:rsidR="001B6C76" w:rsidRPr="009368CF">
        <w:rPr>
          <w:rFonts w:ascii="Times New Roman" w:hAnsi="Times New Roman"/>
          <w:sz w:val="24"/>
          <w:szCs w:val="24"/>
        </w:rPr>
        <w:t>revisión y</w:t>
      </w:r>
      <w:r w:rsidR="00FF6BAC" w:rsidRPr="009368CF">
        <w:rPr>
          <w:rFonts w:ascii="Times New Roman" w:hAnsi="Times New Roman"/>
          <w:sz w:val="24"/>
          <w:szCs w:val="24"/>
        </w:rPr>
        <w:t xml:space="preserve"> se </w:t>
      </w:r>
      <w:r w:rsidR="001B6C76" w:rsidRPr="009368CF">
        <w:rPr>
          <w:rFonts w:ascii="Times New Roman" w:hAnsi="Times New Roman"/>
          <w:sz w:val="24"/>
          <w:szCs w:val="24"/>
        </w:rPr>
        <w:t>ejecutó una</w:t>
      </w:r>
      <w:r w:rsidR="00FF6BAC" w:rsidRPr="009368CF">
        <w:rPr>
          <w:rFonts w:ascii="Times New Roman" w:hAnsi="Times New Roman"/>
          <w:sz w:val="24"/>
          <w:szCs w:val="24"/>
        </w:rPr>
        <w:t xml:space="preserve"> (1), lo que representa un 100% y se programaron recursos por RD$</w:t>
      </w:r>
      <w:r w:rsidR="00FF6BAC" w:rsidRPr="009368CF">
        <w:rPr>
          <w:rFonts w:ascii="Calibri" w:eastAsia="Times New Roman" w:hAnsi="Calibri" w:cs="Times New Roman"/>
          <w:color w:val="000000"/>
          <w:sz w:val="24"/>
          <w:szCs w:val="24"/>
          <w:lang w:val="es-ES" w:eastAsia="es-ES"/>
        </w:rPr>
        <w:t xml:space="preserve">1.001.415 </w:t>
      </w:r>
      <w:r w:rsidR="00FF6BAC" w:rsidRPr="009368CF">
        <w:rPr>
          <w:rFonts w:ascii="Times New Roman" w:hAnsi="Times New Roman"/>
          <w:sz w:val="24"/>
          <w:szCs w:val="24"/>
        </w:rPr>
        <w:t>revisión</w:t>
      </w:r>
      <w:r w:rsidR="00F128B5" w:rsidRPr="009368CF">
        <w:rPr>
          <w:rFonts w:ascii="Times New Roman" w:hAnsi="Times New Roman"/>
          <w:sz w:val="24"/>
          <w:szCs w:val="24"/>
        </w:rPr>
        <w:t xml:space="preserve"> y se ejecutaron RD$</w:t>
      </w:r>
      <w:r w:rsidR="00F128B5" w:rsidRPr="009368CF">
        <w:rPr>
          <w:rFonts w:ascii="Calibri" w:eastAsia="Times New Roman" w:hAnsi="Calibri" w:cs="Times New Roman"/>
          <w:color w:val="000000"/>
          <w:sz w:val="24"/>
          <w:szCs w:val="24"/>
          <w:lang w:val="es-ES" w:eastAsia="es-ES"/>
        </w:rPr>
        <w:t>6</w:t>
      </w:r>
      <w:r w:rsidR="00DD70D0" w:rsidRPr="009368CF">
        <w:rPr>
          <w:rFonts w:ascii="Calibri" w:eastAsia="Times New Roman" w:hAnsi="Calibri" w:cs="Times New Roman"/>
          <w:color w:val="000000"/>
          <w:sz w:val="24"/>
          <w:szCs w:val="24"/>
          <w:lang w:val="es-ES" w:eastAsia="es-ES"/>
        </w:rPr>
        <w:t>1</w:t>
      </w:r>
      <w:r w:rsidR="00F128B5" w:rsidRPr="009368CF">
        <w:rPr>
          <w:rFonts w:ascii="Calibri" w:eastAsia="Times New Roman" w:hAnsi="Calibri" w:cs="Times New Roman"/>
          <w:color w:val="000000"/>
          <w:sz w:val="24"/>
          <w:szCs w:val="24"/>
          <w:lang w:val="es-ES" w:eastAsia="es-ES"/>
        </w:rPr>
        <w:t>0.000, con un desvío financiero de -341.415.</w:t>
      </w:r>
    </w:p>
    <w:p w:rsidR="00855EB1" w:rsidRPr="009368CF" w:rsidRDefault="00855EB1" w:rsidP="005029A9">
      <w:pPr>
        <w:spacing w:after="0"/>
        <w:ind w:left="780"/>
        <w:jc w:val="both"/>
        <w:rPr>
          <w:rFonts w:ascii="Times New Roman" w:hAnsi="Times New Roman"/>
          <w:sz w:val="24"/>
          <w:szCs w:val="24"/>
        </w:rPr>
      </w:pPr>
    </w:p>
    <w:p w:rsidR="005316E3" w:rsidRPr="009368CF" w:rsidRDefault="006A561C" w:rsidP="00104800">
      <w:pPr>
        <w:jc w:val="both"/>
        <w:rPr>
          <w:rFonts w:ascii="Times New Roman" w:hAnsi="Times New Roman"/>
          <w:sz w:val="24"/>
          <w:szCs w:val="24"/>
        </w:rPr>
      </w:pPr>
      <w:r w:rsidRPr="009368CF">
        <w:rPr>
          <w:rFonts w:ascii="Times New Roman" w:hAnsi="Times New Roman"/>
          <w:b/>
          <w:sz w:val="24"/>
          <w:szCs w:val="24"/>
        </w:rPr>
        <w:t>6</w:t>
      </w:r>
      <w:r w:rsidR="00DE5629" w:rsidRPr="009368CF">
        <w:rPr>
          <w:rFonts w:ascii="Times New Roman" w:hAnsi="Times New Roman"/>
          <w:b/>
          <w:sz w:val="24"/>
          <w:szCs w:val="24"/>
        </w:rPr>
        <w:t>.-</w:t>
      </w:r>
      <w:r w:rsidR="00A31E59" w:rsidRPr="009368CF">
        <w:rPr>
          <w:rFonts w:ascii="Times New Roman" w:hAnsi="Times New Roman"/>
          <w:b/>
          <w:sz w:val="24"/>
          <w:szCs w:val="24"/>
        </w:rPr>
        <w:tab/>
      </w:r>
      <w:r w:rsidR="005E3E7C" w:rsidRPr="009368CF">
        <w:rPr>
          <w:rFonts w:ascii="Times New Roman" w:hAnsi="Times New Roman"/>
          <w:b/>
          <w:sz w:val="24"/>
          <w:szCs w:val="24"/>
        </w:rPr>
        <w:t>En la asistencia de las observaciones de las normas de Higiene y Seguridad para la formación de los comités mixto en las empresas,</w:t>
      </w:r>
      <w:r w:rsidR="005E3E7C" w:rsidRPr="009368CF">
        <w:rPr>
          <w:rFonts w:ascii="Times New Roman" w:hAnsi="Times New Roman"/>
          <w:sz w:val="24"/>
          <w:szCs w:val="24"/>
        </w:rPr>
        <w:t xml:space="preserve"> la meta programada para el año 201</w:t>
      </w:r>
      <w:r w:rsidR="00B4157B" w:rsidRPr="009368CF">
        <w:rPr>
          <w:rFonts w:ascii="Times New Roman" w:hAnsi="Times New Roman"/>
          <w:sz w:val="24"/>
          <w:szCs w:val="24"/>
        </w:rPr>
        <w:t>6</w:t>
      </w:r>
      <w:r w:rsidR="005E3E7C" w:rsidRPr="009368CF">
        <w:rPr>
          <w:rFonts w:ascii="Times New Roman" w:hAnsi="Times New Roman"/>
          <w:sz w:val="24"/>
          <w:szCs w:val="24"/>
        </w:rPr>
        <w:t xml:space="preserve"> es de </w:t>
      </w:r>
      <w:r w:rsidR="00824877" w:rsidRPr="009368CF">
        <w:rPr>
          <w:rFonts w:ascii="Times New Roman" w:hAnsi="Times New Roman"/>
          <w:sz w:val="24"/>
          <w:szCs w:val="24"/>
        </w:rPr>
        <w:t>741</w:t>
      </w:r>
      <w:r w:rsidR="00F128B5" w:rsidRPr="009368CF">
        <w:rPr>
          <w:rFonts w:ascii="Times New Roman" w:hAnsi="Times New Roman"/>
          <w:sz w:val="24"/>
          <w:szCs w:val="24"/>
        </w:rPr>
        <w:t>, con un presupuesto de RD$</w:t>
      </w:r>
      <w:r w:rsidR="00437C60" w:rsidRPr="009368CF">
        <w:rPr>
          <w:rFonts w:ascii="Times New Roman" w:hAnsi="Times New Roman"/>
          <w:sz w:val="24"/>
          <w:szCs w:val="24"/>
        </w:rPr>
        <w:t xml:space="preserve"> </w:t>
      </w:r>
      <w:r w:rsidR="00F128B5" w:rsidRPr="009368CF">
        <w:rPr>
          <w:rFonts w:ascii="Calibri" w:eastAsia="Times New Roman" w:hAnsi="Calibri" w:cs="Times New Roman"/>
          <w:color w:val="000000"/>
          <w:sz w:val="24"/>
          <w:szCs w:val="24"/>
          <w:lang w:val="es-ES" w:eastAsia="es-ES"/>
        </w:rPr>
        <w:t xml:space="preserve">927.674. Para el trimestre </w:t>
      </w:r>
      <w:r w:rsidR="00200AFD" w:rsidRPr="009368CF">
        <w:rPr>
          <w:rFonts w:ascii="Calibri" w:eastAsia="Times New Roman" w:hAnsi="Calibri" w:cs="Times New Roman"/>
          <w:color w:val="000000"/>
          <w:sz w:val="24"/>
          <w:szCs w:val="24"/>
          <w:lang w:val="es-ES" w:eastAsia="es-ES"/>
        </w:rPr>
        <w:t>Julio - Septiembre</w:t>
      </w:r>
      <w:r w:rsidR="00F128B5" w:rsidRPr="009368CF">
        <w:rPr>
          <w:rFonts w:ascii="Calibri" w:eastAsia="Times New Roman" w:hAnsi="Calibri" w:cs="Times New Roman"/>
          <w:color w:val="000000"/>
          <w:sz w:val="24"/>
          <w:szCs w:val="24"/>
          <w:lang w:val="es-ES" w:eastAsia="es-ES"/>
        </w:rPr>
        <w:t xml:space="preserve"> de programaron formar 185 comit</w:t>
      </w:r>
      <w:r w:rsidR="00F128B5" w:rsidRPr="009368CF">
        <w:rPr>
          <w:rFonts w:ascii="Segoe UI Symbol" w:eastAsia="Times New Roman" w:hAnsi="Segoe UI Symbol" w:cs="Times New Roman"/>
          <w:color w:val="000000"/>
          <w:sz w:val="24"/>
          <w:szCs w:val="24"/>
          <w:lang w:val="es-ES" w:eastAsia="ja-JP"/>
        </w:rPr>
        <w:t xml:space="preserve">é mixto y se </w:t>
      </w:r>
      <w:r w:rsidR="002E6794" w:rsidRPr="009368CF">
        <w:rPr>
          <w:rFonts w:ascii="Segoe UI Symbol" w:eastAsia="Times New Roman" w:hAnsi="Segoe UI Symbol" w:cs="Times New Roman"/>
          <w:color w:val="000000"/>
          <w:sz w:val="24"/>
          <w:szCs w:val="24"/>
          <w:lang w:val="es-ES" w:eastAsia="ja-JP"/>
        </w:rPr>
        <w:t xml:space="preserve">logró formar </w:t>
      </w:r>
      <w:r w:rsidR="00200AFD" w:rsidRPr="009368CF">
        <w:rPr>
          <w:rFonts w:ascii="Segoe UI Symbol" w:eastAsia="Times New Roman" w:hAnsi="Segoe UI Symbol" w:cs="Times New Roman"/>
          <w:color w:val="000000"/>
          <w:sz w:val="24"/>
          <w:szCs w:val="24"/>
          <w:lang w:val="es-ES" w:eastAsia="ja-JP"/>
        </w:rPr>
        <w:t>79</w:t>
      </w:r>
      <w:r w:rsidR="00F128B5" w:rsidRPr="009368CF">
        <w:rPr>
          <w:rFonts w:ascii="Segoe UI Symbol" w:eastAsia="Times New Roman" w:hAnsi="Segoe UI Symbol" w:cs="Times New Roman"/>
          <w:color w:val="000000"/>
          <w:sz w:val="24"/>
          <w:szCs w:val="24"/>
          <w:lang w:val="es-ES" w:eastAsia="ja-JP"/>
        </w:rPr>
        <w:t xml:space="preserve">, lo que representa un avance de un </w:t>
      </w:r>
      <w:r w:rsidR="00200AFD" w:rsidRPr="009368CF">
        <w:rPr>
          <w:rFonts w:ascii="Segoe UI Symbol" w:eastAsia="Times New Roman" w:hAnsi="Segoe UI Symbol" w:cs="Times New Roman"/>
          <w:color w:val="000000"/>
          <w:sz w:val="24"/>
          <w:szCs w:val="24"/>
          <w:lang w:val="es-ES" w:eastAsia="ja-JP"/>
        </w:rPr>
        <w:t>42</w:t>
      </w:r>
      <w:r w:rsidR="00F128B5" w:rsidRPr="009368CF">
        <w:rPr>
          <w:rFonts w:ascii="Segoe UI Symbol" w:eastAsia="Times New Roman" w:hAnsi="Segoe UI Symbol" w:cs="Times New Roman"/>
          <w:color w:val="000000"/>
          <w:sz w:val="24"/>
          <w:szCs w:val="24"/>
          <w:lang w:val="es-ES" w:eastAsia="ja-JP"/>
        </w:rPr>
        <w:t xml:space="preserve">% y un desvío de </w:t>
      </w:r>
      <w:r w:rsidR="00AA62C2" w:rsidRPr="009368CF">
        <w:rPr>
          <w:rFonts w:ascii="Segoe UI Symbol" w:eastAsia="Times New Roman" w:hAnsi="Segoe UI Symbol" w:cs="Times New Roman"/>
          <w:color w:val="000000"/>
          <w:sz w:val="24"/>
          <w:szCs w:val="24"/>
          <w:lang w:val="es-ES" w:eastAsia="ja-JP"/>
        </w:rPr>
        <w:t>–</w:t>
      </w:r>
      <w:r w:rsidR="00F128B5" w:rsidRPr="009368CF">
        <w:rPr>
          <w:rFonts w:ascii="Segoe UI Symbol" w:eastAsia="Times New Roman" w:hAnsi="Segoe UI Symbol" w:cs="Times New Roman"/>
          <w:color w:val="000000"/>
          <w:sz w:val="24"/>
          <w:szCs w:val="24"/>
          <w:lang w:val="es-ES" w:eastAsia="ja-JP"/>
        </w:rPr>
        <w:t xml:space="preserve"> </w:t>
      </w:r>
      <w:r w:rsidR="00200AFD" w:rsidRPr="009368CF">
        <w:rPr>
          <w:rFonts w:ascii="Segoe UI Symbol" w:eastAsia="Times New Roman" w:hAnsi="Segoe UI Symbol" w:cs="Times New Roman"/>
          <w:color w:val="000000"/>
          <w:sz w:val="24"/>
          <w:szCs w:val="24"/>
          <w:lang w:val="es-ES" w:eastAsia="ja-JP"/>
        </w:rPr>
        <w:t>106 comité no fueron formaos de lo programado realizar.</w:t>
      </w:r>
    </w:p>
    <w:p w:rsidR="00CC0087" w:rsidRPr="009368CF" w:rsidRDefault="00B7703D" w:rsidP="00C53D98">
      <w:pPr>
        <w:spacing w:after="0"/>
        <w:ind w:left="780"/>
        <w:jc w:val="both"/>
        <w:rPr>
          <w:rFonts w:ascii="Times New Roman" w:hAnsi="Times New Roman"/>
          <w:sz w:val="24"/>
          <w:szCs w:val="24"/>
        </w:rPr>
      </w:pPr>
      <w:r w:rsidRPr="009368CF">
        <w:rPr>
          <w:rFonts w:ascii="Times New Roman" w:hAnsi="Times New Roman"/>
          <w:sz w:val="24"/>
          <w:szCs w:val="24"/>
        </w:rPr>
        <w:tab/>
      </w:r>
    </w:p>
    <w:p w:rsidR="00223351" w:rsidRPr="009368CF" w:rsidRDefault="001E4DDA" w:rsidP="00223351">
      <w:pPr>
        <w:jc w:val="both"/>
        <w:rPr>
          <w:rFonts w:ascii="Calibri" w:eastAsia="Times New Roman" w:hAnsi="Calibri" w:cs="Times New Roman"/>
          <w:color w:val="000000"/>
          <w:sz w:val="16"/>
          <w:szCs w:val="16"/>
          <w:lang w:val="es-ES" w:eastAsia="es-ES"/>
        </w:rPr>
      </w:pPr>
      <w:r w:rsidRPr="009368CF">
        <w:rPr>
          <w:rFonts w:ascii="Times New Roman" w:hAnsi="Times New Roman"/>
          <w:b/>
        </w:rPr>
        <w:t xml:space="preserve">7.-Información laboral a la ciudadanía: </w:t>
      </w:r>
      <w:r w:rsidRPr="009368CF">
        <w:rPr>
          <w:rFonts w:ascii="Times New Roman" w:hAnsi="Times New Roman"/>
        </w:rPr>
        <w:t>Se ha planificado para el 2016 informar la cantidad de 16,087 ciudadanos, con un presupuesto de RD$</w:t>
      </w:r>
      <w:r w:rsidR="009E1152" w:rsidRPr="009368CF">
        <w:rPr>
          <w:rFonts w:ascii="Times New Roman" w:hAnsi="Times New Roman"/>
        </w:rPr>
        <w:t>28, 889,093.19</w:t>
      </w:r>
      <w:r w:rsidR="00223351" w:rsidRPr="009368CF">
        <w:rPr>
          <w:rFonts w:ascii="Times New Roman" w:hAnsi="Times New Roman"/>
        </w:rPr>
        <w:t xml:space="preserve"> Para el segundo trimestre </w:t>
      </w:r>
      <w:r w:rsidR="003864A3" w:rsidRPr="009368CF">
        <w:rPr>
          <w:rFonts w:ascii="Times New Roman" w:hAnsi="Times New Roman"/>
        </w:rPr>
        <w:t>julio – septiembre,</w:t>
      </w:r>
      <w:r w:rsidR="00223351" w:rsidRPr="009368CF">
        <w:rPr>
          <w:rFonts w:ascii="Times New Roman" w:hAnsi="Times New Roman"/>
        </w:rPr>
        <w:t xml:space="preserve"> se </w:t>
      </w:r>
      <w:r w:rsidR="00B25EC7" w:rsidRPr="009368CF">
        <w:rPr>
          <w:rFonts w:ascii="Times New Roman" w:hAnsi="Times New Roman"/>
        </w:rPr>
        <w:t>programaron metas</w:t>
      </w:r>
      <w:r w:rsidR="00223351" w:rsidRPr="009368CF">
        <w:rPr>
          <w:rFonts w:ascii="Times New Roman" w:hAnsi="Times New Roman"/>
        </w:rPr>
        <w:t xml:space="preserve"> </w:t>
      </w:r>
      <w:r w:rsidR="00B25EC7" w:rsidRPr="009368CF">
        <w:rPr>
          <w:rFonts w:ascii="Times New Roman" w:hAnsi="Times New Roman"/>
        </w:rPr>
        <w:t>de 4.022</w:t>
      </w:r>
      <w:r w:rsidR="00B25EC7" w:rsidRPr="009368CF">
        <w:rPr>
          <w:rFonts w:ascii="Calibri" w:eastAsia="Times New Roman" w:hAnsi="Calibri" w:cs="Times New Roman"/>
          <w:color w:val="000000"/>
          <w:sz w:val="24"/>
          <w:szCs w:val="24"/>
          <w:lang w:val="es-ES" w:eastAsia="es-ES"/>
        </w:rPr>
        <w:t xml:space="preserve"> ciudadanos</w:t>
      </w:r>
      <w:r w:rsidR="00223351" w:rsidRPr="009368CF">
        <w:rPr>
          <w:rFonts w:ascii="Calibri" w:eastAsia="Times New Roman" w:hAnsi="Calibri" w:cs="Times New Roman"/>
          <w:color w:val="000000"/>
          <w:sz w:val="24"/>
          <w:szCs w:val="24"/>
          <w:lang w:val="es-ES" w:eastAsia="es-ES"/>
        </w:rPr>
        <w:t xml:space="preserve"> informados y se logró informar a </w:t>
      </w:r>
      <w:r w:rsidR="003864A3" w:rsidRPr="009368CF">
        <w:rPr>
          <w:rFonts w:ascii="Calibri" w:eastAsia="Times New Roman" w:hAnsi="Calibri" w:cs="Times New Roman"/>
          <w:color w:val="000000"/>
          <w:sz w:val="24"/>
          <w:szCs w:val="24"/>
          <w:lang w:val="es-ES" w:eastAsia="es-ES"/>
        </w:rPr>
        <w:t>4,635</w:t>
      </w:r>
      <w:r w:rsidR="00223351" w:rsidRPr="009368CF">
        <w:rPr>
          <w:rFonts w:ascii="Calibri" w:eastAsia="Times New Roman" w:hAnsi="Calibri" w:cs="Times New Roman"/>
          <w:color w:val="000000"/>
          <w:sz w:val="24"/>
          <w:szCs w:val="24"/>
          <w:lang w:val="es-ES" w:eastAsia="es-ES"/>
        </w:rPr>
        <w:t xml:space="preserve"> ciudadanos, lo que representa un avance de </w:t>
      </w:r>
      <w:r w:rsidR="003864A3" w:rsidRPr="009368CF">
        <w:rPr>
          <w:rFonts w:ascii="Calibri" w:eastAsia="Times New Roman" w:hAnsi="Calibri" w:cs="Times New Roman"/>
          <w:color w:val="000000"/>
          <w:sz w:val="24"/>
          <w:szCs w:val="24"/>
          <w:lang w:val="es-ES" w:eastAsia="es-ES"/>
        </w:rPr>
        <w:t>115</w:t>
      </w:r>
      <w:r w:rsidR="00223351" w:rsidRPr="009368CF">
        <w:rPr>
          <w:rFonts w:ascii="Calibri" w:eastAsia="Times New Roman" w:hAnsi="Calibri" w:cs="Times New Roman"/>
          <w:color w:val="000000"/>
          <w:sz w:val="24"/>
          <w:szCs w:val="24"/>
          <w:lang w:val="es-ES" w:eastAsia="es-ES"/>
        </w:rPr>
        <w:t xml:space="preserve">% y un desvío de </w:t>
      </w:r>
      <w:r w:rsidR="003864A3" w:rsidRPr="009368CF">
        <w:rPr>
          <w:rFonts w:ascii="Calibri" w:eastAsia="Times New Roman" w:hAnsi="Calibri" w:cs="Times New Roman"/>
          <w:color w:val="000000"/>
          <w:sz w:val="24"/>
          <w:szCs w:val="24"/>
          <w:lang w:val="es-ES" w:eastAsia="es-ES"/>
        </w:rPr>
        <w:t xml:space="preserve">613, fueron </w:t>
      </w:r>
      <w:r w:rsidR="00223351" w:rsidRPr="009368CF">
        <w:rPr>
          <w:rFonts w:ascii="Calibri" w:eastAsia="Times New Roman" w:hAnsi="Calibri" w:cs="Times New Roman"/>
          <w:color w:val="000000"/>
          <w:sz w:val="24"/>
          <w:szCs w:val="24"/>
          <w:lang w:val="es-ES" w:eastAsia="es-ES"/>
        </w:rPr>
        <w:t>informados</w:t>
      </w:r>
      <w:r w:rsidR="003F1207" w:rsidRPr="009368CF">
        <w:rPr>
          <w:rFonts w:ascii="Calibri" w:eastAsia="Times New Roman" w:hAnsi="Calibri" w:cs="Times New Roman"/>
          <w:color w:val="000000"/>
          <w:sz w:val="24"/>
          <w:szCs w:val="24"/>
          <w:lang w:val="es-ES" w:eastAsia="es-ES"/>
        </w:rPr>
        <w:t xml:space="preserve"> </w:t>
      </w:r>
      <w:r w:rsidR="003864A3" w:rsidRPr="009368CF">
        <w:rPr>
          <w:rFonts w:ascii="Calibri" w:eastAsia="Times New Roman" w:hAnsi="Calibri" w:cs="Times New Roman"/>
          <w:color w:val="000000"/>
          <w:sz w:val="24"/>
          <w:szCs w:val="24"/>
          <w:lang w:val="es-ES" w:eastAsia="es-ES"/>
        </w:rPr>
        <w:t>por encima de lo programado</w:t>
      </w:r>
      <w:r w:rsidR="003F1207" w:rsidRPr="009368CF">
        <w:rPr>
          <w:rFonts w:ascii="Calibri" w:eastAsia="Times New Roman" w:hAnsi="Calibri" w:cs="Times New Roman"/>
          <w:color w:val="000000"/>
          <w:sz w:val="24"/>
          <w:szCs w:val="24"/>
          <w:lang w:val="es-ES" w:eastAsia="es-ES"/>
        </w:rPr>
        <w:t xml:space="preserve">. </w:t>
      </w:r>
      <w:r w:rsidR="00223351" w:rsidRPr="009368CF">
        <w:rPr>
          <w:rFonts w:ascii="Calibri" w:eastAsia="Times New Roman" w:hAnsi="Calibri" w:cs="Times New Roman"/>
          <w:color w:val="000000"/>
          <w:sz w:val="24"/>
          <w:szCs w:val="24"/>
          <w:lang w:val="es-ES" w:eastAsia="es-ES"/>
        </w:rPr>
        <w:t xml:space="preserve"> Para ello se destinó un presupuesto de RD$</w:t>
      </w:r>
      <w:r w:rsidR="009E1152" w:rsidRPr="009368CF">
        <w:rPr>
          <w:rFonts w:ascii="Calibri" w:eastAsia="Times New Roman" w:hAnsi="Calibri" w:cs="Times New Roman"/>
          <w:color w:val="000000"/>
          <w:sz w:val="24"/>
          <w:szCs w:val="24"/>
          <w:lang w:val="es-ES" w:eastAsia="es-ES"/>
        </w:rPr>
        <w:t>7, 224,773.30</w:t>
      </w:r>
      <w:r w:rsidR="00223351" w:rsidRPr="009368CF">
        <w:rPr>
          <w:rFonts w:ascii="Calibri" w:eastAsia="Times New Roman" w:hAnsi="Calibri" w:cs="Times New Roman"/>
          <w:color w:val="000000"/>
          <w:sz w:val="24"/>
          <w:szCs w:val="24"/>
          <w:lang w:val="es-ES" w:eastAsia="es-ES"/>
        </w:rPr>
        <w:t xml:space="preserve"> millones y se ejecutaron RD$</w:t>
      </w:r>
      <w:r w:rsidR="009E1152" w:rsidRPr="009368CF">
        <w:rPr>
          <w:rFonts w:ascii="Calibri" w:eastAsia="Times New Roman" w:hAnsi="Calibri" w:cs="Times New Roman"/>
          <w:color w:val="000000"/>
          <w:sz w:val="24"/>
          <w:szCs w:val="24"/>
          <w:lang w:val="es-ES" w:eastAsia="es-ES"/>
        </w:rPr>
        <w:t>9, 827,121.09,</w:t>
      </w:r>
      <w:r w:rsidR="00223351" w:rsidRPr="009368CF">
        <w:rPr>
          <w:rFonts w:ascii="Calibri" w:eastAsia="Times New Roman" w:hAnsi="Calibri" w:cs="Times New Roman"/>
          <w:color w:val="000000"/>
          <w:sz w:val="24"/>
          <w:szCs w:val="24"/>
          <w:lang w:val="es-ES" w:eastAsia="es-ES"/>
        </w:rPr>
        <w:t xml:space="preserve"> lo que repre</w:t>
      </w:r>
      <w:r w:rsidR="008327AA" w:rsidRPr="009368CF">
        <w:rPr>
          <w:rFonts w:ascii="Calibri" w:eastAsia="Times New Roman" w:hAnsi="Calibri" w:cs="Times New Roman"/>
          <w:color w:val="000000"/>
          <w:sz w:val="24"/>
          <w:szCs w:val="24"/>
          <w:lang w:val="es-ES" w:eastAsia="es-ES"/>
        </w:rPr>
        <w:t>senta un avance financiero de 136</w:t>
      </w:r>
      <w:r w:rsidR="00223351" w:rsidRPr="009368CF">
        <w:rPr>
          <w:rFonts w:ascii="Calibri" w:eastAsia="Times New Roman" w:hAnsi="Calibri" w:cs="Times New Roman"/>
          <w:color w:val="000000"/>
          <w:sz w:val="24"/>
          <w:szCs w:val="24"/>
          <w:lang w:val="es-ES" w:eastAsia="es-ES"/>
        </w:rPr>
        <w:t>%, con un desvío de –RD$</w:t>
      </w:r>
      <w:r w:rsidR="008327AA" w:rsidRPr="009368CF">
        <w:rPr>
          <w:rFonts w:ascii="Calibri" w:eastAsia="Times New Roman" w:hAnsi="Calibri" w:cs="Times New Roman"/>
          <w:color w:val="000000"/>
          <w:sz w:val="24"/>
          <w:szCs w:val="24"/>
          <w:lang w:val="es-ES" w:eastAsia="es-ES"/>
        </w:rPr>
        <w:t xml:space="preserve">2, 602,347.79, </w:t>
      </w:r>
      <w:r w:rsidR="00082CAD" w:rsidRPr="009368CF">
        <w:rPr>
          <w:rFonts w:ascii="Calibri" w:eastAsia="Times New Roman" w:hAnsi="Calibri" w:cs="Times New Roman"/>
          <w:color w:val="000000"/>
          <w:sz w:val="24"/>
          <w:szCs w:val="24"/>
          <w:lang w:val="es-ES" w:eastAsia="es-ES"/>
        </w:rPr>
        <w:t>recursos gastados</w:t>
      </w:r>
      <w:r w:rsidR="008327AA" w:rsidRPr="009368CF">
        <w:rPr>
          <w:rFonts w:ascii="Calibri" w:eastAsia="Times New Roman" w:hAnsi="Calibri" w:cs="Times New Roman"/>
          <w:color w:val="000000"/>
          <w:sz w:val="24"/>
          <w:szCs w:val="24"/>
          <w:lang w:val="es-ES" w:eastAsia="es-ES"/>
        </w:rPr>
        <w:t xml:space="preserve"> </w:t>
      </w:r>
      <w:r w:rsidR="00223351" w:rsidRPr="009368CF">
        <w:rPr>
          <w:rFonts w:ascii="Calibri" w:eastAsia="Times New Roman" w:hAnsi="Calibri" w:cs="Times New Roman"/>
          <w:color w:val="000000"/>
          <w:sz w:val="24"/>
          <w:szCs w:val="24"/>
          <w:lang w:val="es-ES" w:eastAsia="es-ES"/>
        </w:rPr>
        <w:t xml:space="preserve">por </w:t>
      </w:r>
      <w:r w:rsidR="008327AA" w:rsidRPr="009368CF">
        <w:rPr>
          <w:rFonts w:ascii="Calibri" w:eastAsia="Times New Roman" w:hAnsi="Calibri" w:cs="Times New Roman"/>
          <w:color w:val="000000"/>
          <w:sz w:val="24"/>
          <w:szCs w:val="24"/>
          <w:lang w:val="es-ES" w:eastAsia="es-ES"/>
        </w:rPr>
        <w:t xml:space="preserve">encima </w:t>
      </w:r>
      <w:r w:rsidR="00223351" w:rsidRPr="009368CF">
        <w:rPr>
          <w:rFonts w:ascii="Calibri" w:eastAsia="Times New Roman" w:hAnsi="Calibri" w:cs="Times New Roman"/>
          <w:color w:val="000000"/>
          <w:sz w:val="24"/>
          <w:szCs w:val="24"/>
          <w:lang w:val="es-ES" w:eastAsia="es-ES"/>
        </w:rPr>
        <w:t>de lo programado</w:t>
      </w:r>
      <w:r w:rsidR="003F1207" w:rsidRPr="009368CF">
        <w:rPr>
          <w:rFonts w:ascii="Calibri" w:eastAsia="Times New Roman" w:hAnsi="Calibri" w:cs="Times New Roman"/>
          <w:color w:val="000000"/>
          <w:sz w:val="24"/>
          <w:szCs w:val="24"/>
          <w:lang w:val="es-ES" w:eastAsia="es-ES"/>
        </w:rPr>
        <w:t>.</w:t>
      </w:r>
    </w:p>
    <w:p w:rsidR="00A50D5A" w:rsidRPr="009368CF" w:rsidRDefault="00B83EAE" w:rsidP="00A50D5A">
      <w:pPr>
        <w:jc w:val="both"/>
        <w:rPr>
          <w:rFonts w:ascii="Calibri" w:eastAsia="Times New Roman" w:hAnsi="Calibri" w:cs="Times New Roman"/>
          <w:color w:val="000000"/>
          <w:sz w:val="24"/>
          <w:szCs w:val="24"/>
          <w:lang w:val="es-ES" w:eastAsia="es-ES"/>
        </w:rPr>
      </w:pPr>
      <w:r w:rsidRPr="009368CF">
        <w:rPr>
          <w:rFonts w:ascii="Times New Roman" w:hAnsi="Times New Roman"/>
          <w:b/>
        </w:rPr>
        <w:t xml:space="preserve">8.-Registro y control de acciones laborales: </w:t>
      </w:r>
      <w:r w:rsidR="001C6612" w:rsidRPr="009368CF">
        <w:rPr>
          <w:rFonts w:ascii="Times New Roman" w:hAnsi="Times New Roman"/>
        </w:rPr>
        <w:t>Para el año 2016 se programaron</w:t>
      </w:r>
      <w:r w:rsidR="001C6612" w:rsidRPr="009368CF">
        <w:rPr>
          <w:rFonts w:ascii="Times New Roman" w:hAnsi="Times New Roman"/>
          <w:b/>
        </w:rPr>
        <w:t xml:space="preserve"> </w:t>
      </w:r>
      <w:r w:rsidR="001C6612" w:rsidRPr="009368CF">
        <w:rPr>
          <w:rFonts w:ascii="Calibri" w:eastAsia="Times New Roman" w:hAnsi="Calibri" w:cs="Times New Roman"/>
          <w:color w:val="000000"/>
          <w:sz w:val="24"/>
          <w:szCs w:val="24"/>
          <w:lang w:val="es-ES" w:eastAsia="es-ES"/>
        </w:rPr>
        <w:t xml:space="preserve">35.000 establecimientos registrados, </w:t>
      </w:r>
      <w:r w:rsidR="00B25EC7" w:rsidRPr="009368CF">
        <w:rPr>
          <w:rFonts w:ascii="Calibri" w:eastAsia="Times New Roman" w:hAnsi="Calibri" w:cs="Times New Roman"/>
          <w:color w:val="000000"/>
          <w:sz w:val="24"/>
          <w:szCs w:val="24"/>
          <w:lang w:val="es-ES" w:eastAsia="es-ES"/>
        </w:rPr>
        <w:t>con un</w:t>
      </w:r>
      <w:r w:rsidR="001C6612" w:rsidRPr="009368CF">
        <w:rPr>
          <w:rFonts w:ascii="Calibri" w:eastAsia="Times New Roman" w:hAnsi="Calibri" w:cs="Times New Roman"/>
          <w:color w:val="000000"/>
          <w:sz w:val="24"/>
          <w:szCs w:val="24"/>
          <w:lang w:val="es-ES" w:eastAsia="es-ES"/>
        </w:rPr>
        <w:t xml:space="preserve"> presupuesto de RD$</w:t>
      </w:r>
      <w:r w:rsidR="00082CAD" w:rsidRPr="009368CF">
        <w:rPr>
          <w:rFonts w:ascii="Calibri" w:eastAsia="Times New Roman" w:hAnsi="Calibri" w:cs="Times New Roman"/>
          <w:color w:val="000000"/>
          <w:sz w:val="24"/>
          <w:szCs w:val="24"/>
          <w:lang w:val="es-ES" w:eastAsia="es-ES"/>
        </w:rPr>
        <w:t>19, 266,062.13,</w:t>
      </w:r>
      <w:r w:rsidR="001C6612" w:rsidRPr="009368CF">
        <w:rPr>
          <w:rFonts w:ascii="Calibri" w:eastAsia="Times New Roman" w:hAnsi="Calibri" w:cs="Times New Roman"/>
          <w:color w:val="000000"/>
          <w:sz w:val="24"/>
          <w:szCs w:val="24"/>
          <w:lang w:val="es-ES" w:eastAsia="es-ES"/>
        </w:rPr>
        <w:t xml:space="preserve"> </w:t>
      </w:r>
      <w:r w:rsidR="00082CAD" w:rsidRPr="009368CF">
        <w:rPr>
          <w:rFonts w:ascii="Calibri" w:eastAsia="Times New Roman" w:hAnsi="Calibri" w:cs="Times New Roman"/>
          <w:color w:val="000000"/>
          <w:sz w:val="24"/>
          <w:szCs w:val="24"/>
          <w:lang w:val="es-ES" w:eastAsia="es-ES"/>
        </w:rPr>
        <w:t>p</w:t>
      </w:r>
      <w:r w:rsidR="001C6612" w:rsidRPr="009368CF">
        <w:rPr>
          <w:rFonts w:ascii="Calibri" w:eastAsia="Times New Roman" w:hAnsi="Calibri" w:cs="Times New Roman"/>
          <w:color w:val="000000"/>
          <w:sz w:val="24"/>
          <w:szCs w:val="24"/>
          <w:lang w:val="es-ES" w:eastAsia="es-ES"/>
        </w:rPr>
        <w:t xml:space="preserve">ara el trimestre </w:t>
      </w:r>
      <w:r w:rsidR="00082CAD" w:rsidRPr="009368CF">
        <w:rPr>
          <w:rFonts w:ascii="Calibri" w:eastAsia="Times New Roman" w:hAnsi="Calibri" w:cs="Times New Roman"/>
          <w:color w:val="000000"/>
          <w:sz w:val="24"/>
          <w:szCs w:val="24"/>
          <w:lang w:val="es-ES" w:eastAsia="es-ES"/>
        </w:rPr>
        <w:t>Julio – Septiembre,</w:t>
      </w:r>
      <w:r w:rsidR="00B25EC7" w:rsidRPr="009368CF">
        <w:rPr>
          <w:rFonts w:ascii="Calibri" w:eastAsia="Times New Roman" w:hAnsi="Calibri" w:cs="Times New Roman"/>
          <w:color w:val="000000"/>
          <w:sz w:val="24"/>
          <w:szCs w:val="24"/>
          <w:lang w:val="es-ES" w:eastAsia="es-ES"/>
        </w:rPr>
        <w:t xml:space="preserve"> se</w:t>
      </w:r>
      <w:r w:rsidR="001C6612" w:rsidRPr="009368CF">
        <w:rPr>
          <w:rFonts w:ascii="Calibri" w:eastAsia="Times New Roman" w:hAnsi="Calibri" w:cs="Times New Roman"/>
          <w:color w:val="000000"/>
          <w:sz w:val="24"/>
          <w:szCs w:val="24"/>
          <w:lang w:val="es-ES" w:eastAsia="es-ES"/>
        </w:rPr>
        <w:t xml:space="preserve"> programaron el registro de 8.750 establecimientos</w:t>
      </w:r>
      <w:r w:rsidR="00A50D5A" w:rsidRPr="009368CF">
        <w:rPr>
          <w:rFonts w:ascii="Calibri" w:eastAsia="Times New Roman" w:hAnsi="Calibri" w:cs="Times New Roman"/>
          <w:color w:val="000000"/>
          <w:sz w:val="24"/>
          <w:szCs w:val="24"/>
          <w:lang w:val="es-ES" w:eastAsia="es-ES"/>
        </w:rPr>
        <w:t xml:space="preserve">, lográndose </w:t>
      </w:r>
      <w:r w:rsidR="00082CAD" w:rsidRPr="009368CF">
        <w:rPr>
          <w:rFonts w:ascii="Calibri" w:eastAsia="Times New Roman" w:hAnsi="Calibri" w:cs="Times New Roman"/>
          <w:color w:val="000000"/>
          <w:sz w:val="24"/>
          <w:szCs w:val="24"/>
          <w:lang w:val="es-ES" w:eastAsia="es-ES"/>
        </w:rPr>
        <w:t>registrarse</w:t>
      </w:r>
      <w:r w:rsidR="00A50D5A" w:rsidRPr="009368CF">
        <w:rPr>
          <w:rFonts w:ascii="Calibri" w:eastAsia="Times New Roman" w:hAnsi="Calibri" w:cs="Times New Roman"/>
          <w:color w:val="000000"/>
          <w:sz w:val="24"/>
          <w:szCs w:val="24"/>
          <w:lang w:val="es-ES" w:eastAsia="es-ES"/>
        </w:rPr>
        <w:t xml:space="preserve"> </w:t>
      </w:r>
      <w:r w:rsidR="00082CAD" w:rsidRPr="009368CF">
        <w:rPr>
          <w:rFonts w:ascii="Calibri" w:eastAsia="Times New Roman" w:hAnsi="Calibri" w:cs="Times New Roman"/>
          <w:color w:val="000000"/>
          <w:sz w:val="24"/>
          <w:szCs w:val="24"/>
          <w:lang w:val="es-ES" w:eastAsia="es-ES"/>
        </w:rPr>
        <w:t>3,403</w:t>
      </w:r>
      <w:r w:rsidR="00A50D5A" w:rsidRPr="009368CF">
        <w:rPr>
          <w:rFonts w:ascii="Calibri" w:eastAsia="Times New Roman" w:hAnsi="Calibri" w:cs="Times New Roman"/>
          <w:color w:val="000000"/>
          <w:sz w:val="24"/>
          <w:szCs w:val="24"/>
          <w:lang w:val="es-ES" w:eastAsia="es-ES"/>
        </w:rPr>
        <w:t xml:space="preserve"> establecimientos, lo</w:t>
      </w:r>
      <w:r w:rsidR="00082CAD" w:rsidRPr="009368CF">
        <w:rPr>
          <w:rFonts w:ascii="Calibri" w:eastAsia="Times New Roman" w:hAnsi="Calibri" w:cs="Times New Roman"/>
          <w:color w:val="000000"/>
          <w:sz w:val="24"/>
          <w:szCs w:val="24"/>
          <w:lang w:val="es-ES" w:eastAsia="es-ES"/>
        </w:rPr>
        <w:t xml:space="preserve"> que representa un avance de 39</w:t>
      </w:r>
      <w:r w:rsidR="00A50D5A" w:rsidRPr="009368CF">
        <w:rPr>
          <w:rFonts w:ascii="Calibri" w:eastAsia="Times New Roman" w:hAnsi="Calibri" w:cs="Times New Roman"/>
          <w:color w:val="000000"/>
          <w:sz w:val="24"/>
          <w:szCs w:val="24"/>
          <w:lang w:val="es-ES" w:eastAsia="es-ES"/>
        </w:rPr>
        <w:t xml:space="preserve">% </w:t>
      </w:r>
      <w:r w:rsidR="00B25EC7" w:rsidRPr="009368CF">
        <w:rPr>
          <w:rFonts w:ascii="Calibri" w:eastAsia="Times New Roman" w:hAnsi="Calibri" w:cs="Times New Roman"/>
          <w:color w:val="000000"/>
          <w:sz w:val="24"/>
          <w:szCs w:val="24"/>
          <w:lang w:val="es-ES" w:eastAsia="es-ES"/>
        </w:rPr>
        <w:t>con un</w:t>
      </w:r>
      <w:r w:rsidR="00A50D5A" w:rsidRPr="009368CF">
        <w:rPr>
          <w:rFonts w:ascii="Calibri" w:eastAsia="Times New Roman" w:hAnsi="Calibri" w:cs="Times New Roman"/>
          <w:color w:val="000000"/>
          <w:sz w:val="24"/>
          <w:szCs w:val="24"/>
          <w:lang w:val="es-ES" w:eastAsia="es-ES"/>
        </w:rPr>
        <w:t xml:space="preserve"> </w:t>
      </w:r>
      <w:r w:rsidR="00B25EC7" w:rsidRPr="009368CF">
        <w:rPr>
          <w:rFonts w:ascii="Calibri" w:eastAsia="Times New Roman" w:hAnsi="Calibri" w:cs="Times New Roman"/>
          <w:color w:val="000000"/>
          <w:sz w:val="24"/>
          <w:szCs w:val="24"/>
          <w:lang w:val="es-ES" w:eastAsia="es-ES"/>
        </w:rPr>
        <w:t>desvío de</w:t>
      </w:r>
      <w:r w:rsidR="00A50D5A" w:rsidRPr="009368CF">
        <w:rPr>
          <w:rFonts w:ascii="Calibri" w:eastAsia="Times New Roman" w:hAnsi="Calibri" w:cs="Times New Roman"/>
          <w:color w:val="000000"/>
          <w:sz w:val="24"/>
          <w:szCs w:val="24"/>
          <w:lang w:val="es-ES" w:eastAsia="es-ES"/>
        </w:rPr>
        <w:t xml:space="preserve"> </w:t>
      </w:r>
      <w:r w:rsidR="00082CAD" w:rsidRPr="009368CF">
        <w:rPr>
          <w:rFonts w:ascii="Calibri" w:eastAsia="Times New Roman" w:hAnsi="Calibri" w:cs="Times New Roman"/>
          <w:color w:val="000000"/>
          <w:sz w:val="24"/>
          <w:szCs w:val="24"/>
          <w:lang w:val="es-ES" w:eastAsia="es-ES"/>
        </w:rPr>
        <w:t>-5,347</w:t>
      </w:r>
      <w:r w:rsidR="00A50D5A" w:rsidRPr="009368CF">
        <w:rPr>
          <w:rFonts w:ascii="Calibri" w:eastAsia="Times New Roman" w:hAnsi="Calibri" w:cs="Times New Roman"/>
          <w:color w:val="000000"/>
          <w:sz w:val="24"/>
          <w:szCs w:val="24"/>
          <w:lang w:val="es-ES" w:eastAsia="es-ES"/>
        </w:rPr>
        <w:t xml:space="preserve"> establecimientos</w:t>
      </w:r>
      <w:r w:rsidR="00082CAD" w:rsidRPr="009368CF">
        <w:rPr>
          <w:rFonts w:ascii="Calibri" w:eastAsia="Times New Roman" w:hAnsi="Calibri" w:cs="Times New Roman"/>
          <w:color w:val="000000"/>
          <w:sz w:val="24"/>
          <w:szCs w:val="24"/>
          <w:lang w:val="es-ES" w:eastAsia="es-ES"/>
        </w:rPr>
        <w:t xml:space="preserve"> no registrado</w:t>
      </w:r>
      <w:r w:rsidR="00A50D5A" w:rsidRPr="009368CF">
        <w:rPr>
          <w:rFonts w:ascii="Calibri" w:eastAsia="Times New Roman" w:hAnsi="Calibri" w:cs="Times New Roman"/>
          <w:color w:val="000000"/>
          <w:sz w:val="24"/>
          <w:szCs w:val="24"/>
          <w:lang w:val="es-ES" w:eastAsia="es-ES"/>
        </w:rPr>
        <w:t xml:space="preserve">. En ese mismo orden se </w:t>
      </w:r>
      <w:r w:rsidR="00B25EC7" w:rsidRPr="009368CF">
        <w:rPr>
          <w:rFonts w:ascii="Calibri" w:eastAsia="Times New Roman" w:hAnsi="Calibri" w:cs="Times New Roman"/>
          <w:color w:val="000000"/>
          <w:sz w:val="24"/>
          <w:szCs w:val="24"/>
          <w:lang w:val="es-ES" w:eastAsia="es-ES"/>
        </w:rPr>
        <w:t>programó un</w:t>
      </w:r>
      <w:r w:rsidR="001C6612" w:rsidRPr="009368CF">
        <w:rPr>
          <w:rFonts w:ascii="Calibri" w:eastAsia="Times New Roman" w:hAnsi="Calibri" w:cs="Times New Roman"/>
          <w:color w:val="000000"/>
          <w:sz w:val="24"/>
          <w:szCs w:val="24"/>
          <w:lang w:val="es-ES" w:eastAsia="es-ES"/>
        </w:rPr>
        <w:t xml:space="preserve"> presupuesto de RD$</w:t>
      </w:r>
      <w:r w:rsidR="00082CAD" w:rsidRPr="009368CF">
        <w:rPr>
          <w:rFonts w:ascii="Calibri" w:eastAsia="Times New Roman" w:hAnsi="Calibri" w:cs="Times New Roman"/>
          <w:color w:val="000000"/>
          <w:sz w:val="24"/>
          <w:szCs w:val="24"/>
          <w:lang w:val="es-ES" w:eastAsia="es-ES"/>
        </w:rPr>
        <w:t>4, 816,515.53</w:t>
      </w:r>
      <w:r w:rsidR="00A50D5A" w:rsidRPr="009368CF">
        <w:rPr>
          <w:rFonts w:ascii="Calibri" w:eastAsia="Times New Roman" w:hAnsi="Calibri" w:cs="Times New Roman"/>
          <w:color w:val="000000"/>
          <w:sz w:val="24"/>
          <w:szCs w:val="24"/>
          <w:lang w:val="es-ES" w:eastAsia="es-ES"/>
        </w:rPr>
        <w:t xml:space="preserve"> y se ejecutaron RD$</w:t>
      </w:r>
      <w:r w:rsidR="00082CAD" w:rsidRPr="009368CF">
        <w:rPr>
          <w:rFonts w:ascii="Calibri" w:eastAsia="Times New Roman" w:hAnsi="Calibri" w:cs="Times New Roman"/>
          <w:color w:val="000000"/>
          <w:sz w:val="24"/>
          <w:szCs w:val="24"/>
          <w:lang w:val="es-ES" w:eastAsia="es-ES"/>
        </w:rPr>
        <w:t>6, 551,414.06 con un avance financiero de un 136</w:t>
      </w:r>
      <w:r w:rsidR="00A50D5A" w:rsidRPr="009368CF">
        <w:rPr>
          <w:rFonts w:ascii="Calibri" w:eastAsia="Times New Roman" w:hAnsi="Calibri" w:cs="Times New Roman"/>
          <w:color w:val="000000"/>
          <w:sz w:val="24"/>
          <w:szCs w:val="24"/>
          <w:lang w:val="es-ES" w:eastAsia="es-ES"/>
        </w:rPr>
        <w:t xml:space="preserve">% y un desvío </w:t>
      </w:r>
      <w:r w:rsidR="00B25EC7" w:rsidRPr="009368CF">
        <w:rPr>
          <w:rFonts w:ascii="Calibri" w:eastAsia="Times New Roman" w:hAnsi="Calibri" w:cs="Times New Roman"/>
          <w:color w:val="000000"/>
          <w:sz w:val="24"/>
          <w:szCs w:val="24"/>
          <w:lang w:val="es-ES" w:eastAsia="es-ES"/>
        </w:rPr>
        <w:t>de -</w:t>
      </w:r>
      <w:r w:rsidR="00A50D5A" w:rsidRPr="009368CF">
        <w:rPr>
          <w:rFonts w:ascii="Calibri" w:eastAsia="Times New Roman" w:hAnsi="Calibri" w:cs="Times New Roman"/>
          <w:color w:val="000000"/>
          <w:sz w:val="24"/>
          <w:szCs w:val="24"/>
          <w:lang w:val="es-ES" w:eastAsia="es-ES"/>
        </w:rPr>
        <w:t>RD$</w:t>
      </w:r>
      <w:r w:rsidR="00082CAD" w:rsidRPr="009368CF">
        <w:rPr>
          <w:rFonts w:ascii="Calibri" w:eastAsia="Times New Roman" w:hAnsi="Calibri" w:cs="Times New Roman"/>
          <w:color w:val="000000"/>
          <w:sz w:val="24"/>
          <w:szCs w:val="24"/>
          <w:lang w:val="es-ES" w:eastAsia="es-ES"/>
        </w:rPr>
        <w:t>1</w:t>
      </w:r>
      <w:r w:rsidR="009368CF" w:rsidRPr="009368CF">
        <w:rPr>
          <w:rFonts w:ascii="Calibri" w:eastAsia="Times New Roman" w:hAnsi="Calibri" w:cs="Times New Roman"/>
          <w:color w:val="000000"/>
          <w:sz w:val="24"/>
          <w:szCs w:val="24"/>
          <w:lang w:val="es-ES" w:eastAsia="es-ES"/>
        </w:rPr>
        <w:t>, 734,898.53</w:t>
      </w:r>
    </w:p>
    <w:p w:rsidR="0050650B" w:rsidRPr="009368CF" w:rsidRDefault="0050650B" w:rsidP="00104800">
      <w:pPr>
        <w:spacing w:after="0"/>
        <w:jc w:val="both"/>
        <w:rPr>
          <w:rFonts w:ascii="Times New Roman" w:hAnsi="Times New Roman"/>
          <w:b/>
          <w:sz w:val="24"/>
          <w:szCs w:val="24"/>
        </w:rPr>
      </w:pPr>
    </w:p>
    <w:p w:rsidR="0040111D" w:rsidRDefault="0040111D" w:rsidP="00104800">
      <w:pPr>
        <w:spacing w:after="0"/>
        <w:jc w:val="both"/>
        <w:rPr>
          <w:rFonts w:ascii="Times New Roman" w:hAnsi="Times New Roman"/>
          <w:b/>
          <w:sz w:val="24"/>
          <w:szCs w:val="24"/>
        </w:rPr>
      </w:pPr>
      <w:r w:rsidRPr="009640E1">
        <w:rPr>
          <w:rFonts w:ascii="Times New Roman" w:hAnsi="Times New Roman"/>
          <w:b/>
          <w:sz w:val="24"/>
          <w:szCs w:val="24"/>
        </w:rPr>
        <w:t>C.-Eje estratégico al que corresponde:</w:t>
      </w:r>
      <w:r>
        <w:rPr>
          <w:rFonts w:ascii="Times New Roman" w:hAnsi="Times New Roman"/>
          <w:b/>
          <w:sz w:val="24"/>
          <w:szCs w:val="24"/>
        </w:rPr>
        <w:t xml:space="preserve"> </w:t>
      </w:r>
    </w:p>
    <w:p w:rsidR="0040111D" w:rsidRDefault="00836061" w:rsidP="0040111D">
      <w:pPr>
        <w:spacing w:after="0"/>
        <w:ind w:left="426" w:firstLine="282"/>
        <w:jc w:val="both"/>
        <w:rPr>
          <w:rFonts w:ascii="Times New Roman" w:hAnsi="Times New Roman"/>
          <w:b/>
          <w:sz w:val="24"/>
          <w:szCs w:val="24"/>
        </w:rPr>
      </w:pPr>
      <w:r w:rsidRPr="0040111D">
        <w:rPr>
          <w:rFonts w:ascii="Times New Roman" w:hAnsi="Times New Roman"/>
          <w:b/>
          <w:sz w:val="24"/>
          <w:szCs w:val="24"/>
        </w:rPr>
        <w:t xml:space="preserve">Este programa </w:t>
      </w:r>
      <w:r w:rsidR="00E77C3B" w:rsidRPr="0040111D">
        <w:rPr>
          <w:rFonts w:ascii="Times New Roman" w:hAnsi="Times New Roman"/>
          <w:b/>
          <w:sz w:val="24"/>
          <w:szCs w:val="24"/>
        </w:rPr>
        <w:t>cor</w:t>
      </w:r>
      <w:r w:rsidR="00895632" w:rsidRPr="0040111D">
        <w:rPr>
          <w:rFonts w:ascii="Times New Roman" w:hAnsi="Times New Roman"/>
          <w:b/>
          <w:sz w:val="24"/>
          <w:szCs w:val="24"/>
        </w:rPr>
        <w:t>responde</w:t>
      </w:r>
      <w:r w:rsidR="004C79F4" w:rsidRPr="0040111D">
        <w:rPr>
          <w:rFonts w:ascii="Times New Roman" w:hAnsi="Times New Roman"/>
          <w:b/>
          <w:sz w:val="24"/>
          <w:szCs w:val="24"/>
        </w:rPr>
        <w:t xml:space="preserve"> al segundo Eje de la END. </w:t>
      </w:r>
      <w:r w:rsidR="00E77C3B" w:rsidRPr="0040111D">
        <w:rPr>
          <w:rFonts w:ascii="Times New Roman" w:hAnsi="Times New Roman"/>
          <w:b/>
          <w:sz w:val="24"/>
          <w:szCs w:val="24"/>
        </w:rPr>
        <w:t xml:space="preserve"> </w:t>
      </w:r>
      <w:r w:rsidR="0040111D">
        <w:rPr>
          <w:rFonts w:ascii="Times New Roman" w:hAnsi="Times New Roman"/>
          <w:b/>
          <w:sz w:val="24"/>
          <w:szCs w:val="24"/>
        </w:rPr>
        <w:t>(</w:t>
      </w:r>
      <w:r w:rsidR="004C79F4" w:rsidRPr="00F56C97">
        <w:rPr>
          <w:rFonts w:ascii="Times New Roman" w:hAnsi="Times New Roman"/>
          <w:b/>
          <w:sz w:val="24"/>
          <w:szCs w:val="24"/>
        </w:rPr>
        <w:t>Educación de calidad para   todos y todas</w:t>
      </w:r>
      <w:r w:rsidR="0040111D">
        <w:rPr>
          <w:rFonts w:ascii="Times New Roman" w:hAnsi="Times New Roman"/>
          <w:b/>
          <w:sz w:val="24"/>
          <w:szCs w:val="24"/>
        </w:rPr>
        <w:t>).</w:t>
      </w:r>
    </w:p>
    <w:p w:rsidR="0040111D" w:rsidRDefault="0040111D" w:rsidP="0040111D">
      <w:pPr>
        <w:spacing w:after="0"/>
        <w:ind w:left="426" w:firstLine="282"/>
        <w:jc w:val="both"/>
        <w:rPr>
          <w:rFonts w:ascii="Times New Roman" w:hAnsi="Times New Roman"/>
          <w:b/>
          <w:sz w:val="24"/>
          <w:szCs w:val="24"/>
        </w:rPr>
      </w:pPr>
    </w:p>
    <w:p w:rsidR="0040111D" w:rsidRPr="00F56C97" w:rsidRDefault="0040111D" w:rsidP="0040111D">
      <w:pPr>
        <w:ind w:left="284"/>
        <w:jc w:val="both"/>
        <w:rPr>
          <w:rFonts w:ascii="Times New Roman" w:hAnsi="Times New Roman"/>
        </w:rPr>
      </w:pPr>
      <w:r>
        <w:rPr>
          <w:rFonts w:ascii="Times New Roman" w:hAnsi="Times New Roman"/>
          <w:b/>
          <w:sz w:val="24"/>
          <w:szCs w:val="24"/>
        </w:rPr>
        <w:t xml:space="preserve">d).-Nombre del programa: </w:t>
      </w:r>
      <w:r w:rsidRPr="0040111D">
        <w:rPr>
          <w:rFonts w:ascii="Times New Roman" w:hAnsi="Times New Roman"/>
        </w:rPr>
        <w:t>Programa 13, Igualdad de Oportunidades y No Discriminación</w:t>
      </w:r>
      <w:r>
        <w:rPr>
          <w:rFonts w:ascii="Times New Roman" w:hAnsi="Times New Roman"/>
        </w:rPr>
        <w:t>.</w:t>
      </w:r>
    </w:p>
    <w:p w:rsidR="005719D8" w:rsidRPr="000C6CFE" w:rsidRDefault="005719D8" w:rsidP="005719D8">
      <w:pPr>
        <w:jc w:val="both"/>
        <w:rPr>
          <w:rFonts w:ascii="Times New Roman" w:hAnsi="Times New Roman"/>
          <w:b/>
          <w:sz w:val="28"/>
          <w:szCs w:val="28"/>
        </w:rPr>
      </w:pPr>
      <w:r w:rsidRPr="00874117">
        <w:rPr>
          <w:rFonts w:ascii="Times New Roman" w:hAnsi="Times New Roman"/>
          <w:b/>
          <w:sz w:val="28"/>
          <w:szCs w:val="28"/>
          <w:u w:val="single"/>
        </w:rPr>
        <w:t>1.-Descripción del Programa</w:t>
      </w:r>
      <w:r w:rsidR="000C6CFE">
        <w:rPr>
          <w:rFonts w:ascii="Times New Roman" w:hAnsi="Times New Roman"/>
          <w:b/>
          <w:sz w:val="28"/>
          <w:szCs w:val="28"/>
          <w:u w:val="single"/>
        </w:rPr>
        <w:t xml:space="preserve"> </w:t>
      </w:r>
      <w:r w:rsidR="000C6CFE" w:rsidRPr="009533A3">
        <w:rPr>
          <w:rFonts w:ascii="Times New Roman" w:hAnsi="Times New Roman"/>
          <w:b/>
          <w:sz w:val="22"/>
          <w:szCs w:val="22"/>
          <w:u w:val="single"/>
        </w:rPr>
        <w:t>13</w:t>
      </w:r>
      <w:r w:rsidR="000C6CFE" w:rsidRPr="009533A3">
        <w:rPr>
          <w:rFonts w:ascii="Times New Roman" w:hAnsi="Times New Roman"/>
          <w:b/>
          <w:sz w:val="22"/>
          <w:szCs w:val="22"/>
        </w:rPr>
        <w:t xml:space="preserve">: </w:t>
      </w:r>
      <w:r w:rsidR="009533A3">
        <w:rPr>
          <w:rFonts w:ascii="Times New Roman" w:hAnsi="Times New Roman"/>
          <w:b/>
          <w:sz w:val="22"/>
          <w:szCs w:val="22"/>
        </w:rPr>
        <w:t>Igualdad de Oportunidades y No Discriminación.</w:t>
      </w:r>
    </w:p>
    <w:p w:rsidR="00BF6544" w:rsidRPr="00F56C97" w:rsidRDefault="005719D8" w:rsidP="005719D8">
      <w:pPr>
        <w:spacing w:after="0"/>
        <w:jc w:val="both"/>
        <w:rPr>
          <w:rFonts w:ascii="Times New Roman" w:hAnsi="Times New Roman"/>
          <w:sz w:val="24"/>
          <w:szCs w:val="24"/>
        </w:rPr>
      </w:pPr>
      <w:r w:rsidRPr="009640E1">
        <w:rPr>
          <w:rFonts w:ascii="Times New Roman" w:hAnsi="Times New Roman"/>
          <w:b/>
          <w:sz w:val="24"/>
          <w:szCs w:val="24"/>
        </w:rPr>
        <w:t>1.1.-</w:t>
      </w:r>
      <w:r w:rsidRPr="009640E1">
        <w:rPr>
          <w:rFonts w:ascii="Times New Roman" w:hAnsi="Times New Roman"/>
          <w:b/>
        </w:rPr>
        <w:t>En que consiste el programa</w:t>
      </w:r>
      <w:r w:rsidR="0040111D" w:rsidRPr="009640E1">
        <w:rPr>
          <w:rFonts w:ascii="Times New Roman" w:hAnsi="Times New Roman"/>
        </w:rPr>
        <w:t>:</w:t>
      </w:r>
      <w:r w:rsidR="0040111D">
        <w:rPr>
          <w:rFonts w:ascii="Times New Roman" w:hAnsi="Times New Roman"/>
        </w:rPr>
        <w:t xml:space="preserve"> </w:t>
      </w:r>
      <w:r w:rsidR="003137EF">
        <w:rPr>
          <w:rFonts w:ascii="Times New Roman" w:hAnsi="Times New Roman"/>
          <w:sz w:val="24"/>
          <w:szCs w:val="24"/>
        </w:rPr>
        <w:t>Este</w:t>
      </w:r>
      <w:r w:rsidR="004C79F4" w:rsidRPr="00F56C97">
        <w:rPr>
          <w:rFonts w:ascii="Times New Roman" w:hAnsi="Times New Roman"/>
          <w:sz w:val="24"/>
          <w:szCs w:val="24"/>
        </w:rPr>
        <w:t xml:space="preserve"> programa persigue establecer condiciones de </w:t>
      </w:r>
      <w:r w:rsidR="009533A3" w:rsidRPr="00F56C97">
        <w:rPr>
          <w:rFonts w:ascii="Times New Roman" w:hAnsi="Times New Roman"/>
          <w:sz w:val="24"/>
          <w:szCs w:val="24"/>
        </w:rPr>
        <w:t>igualdad de</w:t>
      </w:r>
      <w:r w:rsidR="00BB5768" w:rsidRPr="00F56C97">
        <w:rPr>
          <w:rFonts w:ascii="Times New Roman" w:hAnsi="Times New Roman"/>
          <w:sz w:val="24"/>
          <w:szCs w:val="24"/>
        </w:rPr>
        <w:t xml:space="preserve"> oportunidades y la no discriminación en las temáticas de Género, VIH y SIDA, inclusión d</w:t>
      </w:r>
      <w:r w:rsidR="00481D6C" w:rsidRPr="00F56C97">
        <w:rPr>
          <w:rFonts w:ascii="Times New Roman" w:hAnsi="Times New Roman"/>
          <w:sz w:val="24"/>
          <w:szCs w:val="24"/>
        </w:rPr>
        <w:t>e las personas con discapacidad</w:t>
      </w:r>
      <w:r w:rsidR="00C7046C" w:rsidRPr="00F56C97">
        <w:rPr>
          <w:rFonts w:ascii="Times New Roman" w:hAnsi="Times New Roman"/>
          <w:sz w:val="24"/>
          <w:szCs w:val="24"/>
        </w:rPr>
        <w:t xml:space="preserve"> y la diversidad</w:t>
      </w:r>
      <w:r w:rsidR="00BB5768" w:rsidRPr="00F56C97">
        <w:rPr>
          <w:rFonts w:ascii="Times New Roman" w:hAnsi="Times New Roman"/>
          <w:sz w:val="24"/>
          <w:szCs w:val="24"/>
        </w:rPr>
        <w:t xml:space="preserve"> con mira alcanzar la equidad</w:t>
      </w:r>
      <w:r w:rsidR="004C79F4" w:rsidRPr="00F56C97">
        <w:rPr>
          <w:rFonts w:ascii="Times New Roman" w:hAnsi="Times New Roman"/>
          <w:sz w:val="24"/>
          <w:szCs w:val="24"/>
        </w:rPr>
        <w:t xml:space="preserve"> en el ámbito laboral</w:t>
      </w:r>
      <w:r w:rsidR="00895632" w:rsidRPr="00F56C97">
        <w:rPr>
          <w:rFonts w:ascii="Times New Roman" w:hAnsi="Times New Roman"/>
          <w:sz w:val="24"/>
          <w:szCs w:val="24"/>
        </w:rPr>
        <w:t xml:space="preserve"> y tiene como </w:t>
      </w:r>
      <w:r w:rsidR="00DE0CA8" w:rsidRPr="00F56C97">
        <w:rPr>
          <w:rFonts w:ascii="Times New Roman" w:hAnsi="Times New Roman"/>
          <w:sz w:val="24"/>
          <w:szCs w:val="24"/>
        </w:rPr>
        <w:t>propósito construir una cultura de igualdad y equidad entre hombres</w:t>
      </w:r>
      <w:r w:rsidR="00112106" w:rsidRPr="00F56C97">
        <w:rPr>
          <w:rFonts w:ascii="Times New Roman" w:hAnsi="Times New Roman"/>
          <w:sz w:val="24"/>
          <w:szCs w:val="24"/>
        </w:rPr>
        <w:t xml:space="preserve"> y mujeres en el ámbito laboral</w:t>
      </w:r>
      <w:r w:rsidR="00AC709F" w:rsidRPr="00F56C97">
        <w:rPr>
          <w:rFonts w:ascii="Times New Roman" w:hAnsi="Times New Roman"/>
          <w:sz w:val="24"/>
          <w:szCs w:val="24"/>
        </w:rPr>
        <w:t xml:space="preserve"> vulnerable</w:t>
      </w:r>
      <w:r w:rsidR="00BF6544" w:rsidRPr="00F56C97">
        <w:rPr>
          <w:rFonts w:ascii="Times New Roman" w:hAnsi="Times New Roman"/>
          <w:sz w:val="24"/>
          <w:szCs w:val="24"/>
        </w:rPr>
        <w:t>.</w:t>
      </w:r>
    </w:p>
    <w:p w:rsidR="005719D8" w:rsidRDefault="005719D8" w:rsidP="005719D8">
      <w:pPr>
        <w:jc w:val="both"/>
        <w:rPr>
          <w:rFonts w:ascii="Times New Roman" w:hAnsi="Times New Roman"/>
          <w:b/>
          <w:sz w:val="24"/>
          <w:szCs w:val="24"/>
        </w:rPr>
      </w:pPr>
    </w:p>
    <w:p w:rsidR="005719D8" w:rsidRDefault="005719D8" w:rsidP="005719D8">
      <w:pPr>
        <w:jc w:val="both"/>
        <w:rPr>
          <w:rFonts w:ascii="Times New Roman" w:hAnsi="Times New Roman"/>
          <w:sz w:val="24"/>
          <w:szCs w:val="24"/>
        </w:rPr>
      </w:pPr>
      <w:r w:rsidRPr="009640E1">
        <w:rPr>
          <w:rFonts w:ascii="Times New Roman" w:hAnsi="Times New Roman"/>
          <w:b/>
          <w:sz w:val="24"/>
          <w:szCs w:val="24"/>
        </w:rPr>
        <w:t>1.2.-Proposisto del programa:</w:t>
      </w:r>
      <w:r w:rsidRPr="005719D8">
        <w:rPr>
          <w:rFonts w:ascii="Times New Roman" w:hAnsi="Times New Roman"/>
          <w:sz w:val="24"/>
          <w:szCs w:val="24"/>
        </w:rPr>
        <w:t xml:space="preserve"> </w:t>
      </w:r>
      <w:r w:rsidRPr="00F56C97">
        <w:rPr>
          <w:rFonts w:ascii="Times New Roman" w:hAnsi="Times New Roman"/>
          <w:sz w:val="24"/>
          <w:szCs w:val="24"/>
        </w:rPr>
        <w:t xml:space="preserve">Ministerio de Trabajo promueve el acceso y la permanencia </w:t>
      </w:r>
      <w:r w:rsidR="009533A3" w:rsidRPr="00F56C97">
        <w:rPr>
          <w:rFonts w:ascii="Times New Roman" w:hAnsi="Times New Roman"/>
          <w:sz w:val="24"/>
          <w:szCs w:val="24"/>
        </w:rPr>
        <w:t>en el</w:t>
      </w:r>
      <w:r w:rsidRPr="00F56C97">
        <w:rPr>
          <w:rFonts w:ascii="Times New Roman" w:hAnsi="Times New Roman"/>
          <w:sz w:val="24"/>
          <w:szCs w:val="24"/>
        </w:rPr>
        <w:t xml:space="preserve"> empleo de los trabajadores en condiciones de </w:t>
      </w:r>
      <w:r w:rsidR="009533A3" w:rsidRPr="00F56C97">
        <w:rPr>
          <w:rFonts w:ascii="Times New Roman" w:hAnsi="Times New Roman"/>
          <w:sz w:val="24"/>
          <w:szCs w:val="24"/>
        </w:rPr>
        <w:t>igualdad y</w:t>
      </w:r>
      <w:r w:rsidRPr="00F56C97">
        <w:rPr>
          <w:rFonts w:ascii="Times New Roman" w:hAnsi="Times New Roman"/>
          <w:sz w:val="24"/>
          <w:szCs w:val="24"/>
        </w:rPr>
        <w:t xml:space="preserve"> equidad</w:t>
      </w:r>
      <w:r w:rsidR="009533A3" w:rsidRPr="00F56C97">
        <w:rPr>
          <w:rFonts w:ascii="Times New Roman" w:hAnsi="Times New Roman"/>
          <w:sz w:val="24"/>
          <w:szCs w:val="24"/>
        </w:rPr>
        <w:t>, tiene</w:t>
      </w:r>
      <w:r w:rsidRPr="00F56C97">
        <w:rPr>
          <w:rFonts w:ascii="Times New Roman" w:hAnsi="Times New Roman"/>
          <w:sz w:val="24"/>
          <w:szCs w:val="24"/>
        </w:rPr>
        <w:t xml:space="preserve"> como objetivo fortalecer el cumplimiento de las normativas nacionales e </w:t>
      </w:r>
      <w:r w:rsidR="009533A3" w:rsidRPr="00F56C97">
        <w:rPr>
          <w:rFonts w:ascii="Times New Roman" w:hAnsi="Times New Roman"/>
          <w:sz w:val="24"/>
          <w:szCs w:val="24"/>
        </w:rPr>
        <w:t>internacionales que</w:t>
      </w:r>
      <w:r w:rsidRPr="00F56C97">
        <w:rPr>
          <w:rFonts w:ascii="Times New Roman" w:hAnsi="Times New Roman"/>
          <w:sz w:val="24"/>
          <w:szCs w:val="24"/>
        </w:rPr>
        <w:t xml:space="preserve"> facilite la aplicación y demanda de los derechos y deberes del ciudadano y ciudadana que puedan verse afectados por un proceso de inequidad, desigualdad o discriminación.</w:t>
      </w:r>
      <w:r w:rsidRPr="005719D8">
        <w:rPr>
          <w:rFonts w:ascii="Times New Roman" w:hAnsi="Times New Roman"/>
          <w:sz w:val="24"/>
          <w:szCs w:val="24"/>
        </w:rPr>
        <w:t xml:space="preserve"> </w:t>
      </w:r>
    </w:p>
    <w:p w:rsidR="005719D8" w:rsidRPr="00F56C97" w:rsidRDefault="005719D8" w:rsidP="005719D8">
      <w:pPr>
        <w:jc w:val="both"/>
        <w:rPr>
          <w:rFonts w:ascii="Times New Roman" w:hAnsi="Times New Roman"/>
          <w:sz w:val="24"/>
          <w:szCs w:val="24"/>
        </w:rPr>
      </w:pPr>
      <w:r w:rsidRPr="00F56C97">
        <w:rPr>
          <w:rFonts w:ascii="Times New Roman" w:hAnsi="Times New Roman"/>
          <w:sz w:val="24"/>
          <w:szCs w:val="24"/>
        </w:rPr>
        <w:t>La Diversidad reconoce la existencia del conglomerado humano dentro de un ámbito de diversidad bilógica, funcio</w:t>
      </w:r>
      <w:r>
        <w:rPr>
          <w:rFonts w:ascii="Times New Roman" w:hAnsi="Times New Roman"/>
          <w:sz w:val="24"/>
          <w:szCs w:val="24"/>
        </w:rPr>
        <w:t xml:space="preserve">nal, sexual, cultural ecológica y </w:t>
      </w:r>
      <w:r w:rsidRPr="00F56C97">
        <w:rPr>
          <w:rFonts w:ascii="Times New Roman" w:hAnsi="Times New Roman"/>
          <w:sz w:val="24"/>
          <w:szCs w:val="24"/>
        </w:rPr>
        <w:t>lingüística, en donde las diferencias entre los individuos no implican un trato desigual ni discriminatorio que atente contra la dignidad de las personas y sus derechos.</w:t>
      </w:r>
    </w:p>
    <w:p w:rsidR="005719D8" w:rsidRPr="00F56C97" w:rsidRDefault="005719D8" w:rsidP="005719D8">
      <w:pPr>
        <w:jc w:val="both"/>
        <w:rPr>
          <w:rFonts w:ascii="Times New Roman" w:hAnsi="Times New Roman"/>
          <w:sz w:val="24"/>
          <w:szCs w:val="24"/>
        </w:rPr>
      </w:pPr>
      <w:r>
        <w:rPr>
          <w:rFonts w:ascii="Times New Roman" w:hAnsi="Times New Roman"/>
          <w:sz w:val="24"/>
          <w:szCs w:val="24"/>
        </w:rPr>
        <w:t xml:space="preserve">En lo relacionado </w:t>
      </w:r>
      <w:r w:rsidRPr="00F56C97">
        <w:rPr>
          <w:rFonts w:ascii="Times New Roman" w:hAnsi="Times New Roman"/>
          <w:sz w:val="24"/>
          <w:szCs w:val="24"/>
        </w:rPr>
        <w:t>a la diversidad tiene su fundamento legal en el Art. 38 de la Constitución Dominicana del año 2010 el cual expresa</w:t>
      </w:r>
      <w:r>
        <w:rPr>
          <w:rFonts w:ascii="Times New Roman" w:hAnsi="Times New Roman"/>
          <w:sz w:val="24"/>
          <w:szCs w:val="24"/>
        </w:rPr>
        <w:t xml:space="preserve"> lo siguiente</w:t>
      </w:r>
      <w:r w:rsidRPr="00F56C97">
        <w:rPr>
          <w:rFonts w:ascii="Times New Roman" w:hAnsi="Times New Roman"/>
          <w:sz w:val="24"/>
          <w:szCs w:val="24"/>
        </w:rPr>
        <w:t xml:space="preserve">: El Estado se fundamenta en el respecto a la dignidad de las personas y se organiza para la protección real y efectiva de los derechos </w:t>
      </w:r>
      <w:r w:rsidR="009533A3" w:rsidRPr="00F56C97">
        <w:rPr>
          <w:rFonts w:ascii="Times New Roman" w:hAnsi="Times New Roman"/>
          <w:sz w:val="24"/>
          <w:szCs w:val="24"/>
        </w:rPr>
        <w:t>fundamentales que</w:t>
      </w:r>
      <w:r w:rsidRPr="00F56C97">
        <w:rPr>
          <w:rFonts w:ascii="Times New Roman" w:hAnsi="Times New Roman"/>
          <w:sz w:val="24"/>
          <w:szCs w:val="24"/>
        </w:rPr>
        <w:t xml:space="preserve"> les son inherentes.</w:t>
      </w:r>
    </w:p>
    <w:p w:rsidR="005719D8" w:rsidRPr="00E64442" w:rsidRDefault="005719D8" w:rsidP="005719D8">
      <w:pPr>
        <w:jc w:val="both"/>
        <w:rPr>
          <w:rFonts w:ascii="Times New Roman" w:hAnsi="Times New Roman"/>
          <w:b/>
          <w:sz w:val="24"/>
          <w:szCs w:val="24"/>
        </w:rPr>
      </w:pPr>
      <w:r w:rsidRPr="00E64442">
        <w:rPr>
          <w:rFonts w:ascii="Times New Roman" w:hAnsi="Times New Roman"/>
          <w:b/>
          <w:sz w:val="24"/>
          <w:szCs w:val="24"/>
        </w:rPr>
        <w:t>1.3.-Resultados esperados del programa:</w:t>
      </w:r>
    </w:p>
    <w:p w:rsidR="00836061" w:rsidRPr="00F56C97" w:rsidRDefault="005719D8" w:rsidP="005719D8">
      <w:pPr>
        <w:jc w:val="both"/>
        <w:rPr>
          <w:rFonts w:ascii="Times New Roman" w:hAnsi="Times New Roman"/>
          <w:b/>
          <w:sz w:val="28"/>
          <w:szCs w:val="28"/>
        </w:rPr>
      </w:pPr>
      <w:r w:rsidRPr="00E64442">
        <w:rPr>
          <w:rFonts w:ascii="Times New Roman" w:hAnsi="Times New Roman"/>
          <w:b/>
          <w:sz w:val="24"/>
          <w:szCs w:val="24"/>
        </w:rPr>
        <w:t>1.4.-R</w:t>
      </w:r>
      <w:r w:rsidR="00112106" w:rsidRPr="00E64442">
        <w:rPr>
          <w:rFonts w:ascii="Times New Roman" w:hAnsi="Times New Roman"/>
          <w:b/>
          <w:sz w:val="24"/>
          <w:szCs w:val="24"/>
        </w:rPr>
        <w:t>esultados esperados a nivel de producto son:</w:t>
      </w:r>
    </w:p>
    <w:p w:rsidR="006C0E28" w:rsidRPr="00F56C97" w:rsidRDefault="006C0E28" w:rsidP="00FE1E6A">
      <w:pPr>
        <w:pStyle w:val="Prrafodelista"/>
        <w:numPr>
          <w:ilvl w:val="0"/>
          <w:numId w:val="2"/>
        </w:numPr>
        <w:jc w:val="both"/>
        <w:rPr>
          <w:rFonts w:ascii="Times New Roman" w:hAnsi="Times New Roman"/>
          <w:sz w:val="24"/>
          <w:szCs w:val="24"/>
        </w:rPr>
      </w:pPr>
      <w:r w:rsidRPr="00F56C97">
        <w:rPr>
          <w:rFonts w:ascii="Times New Roman" w:hAnsi="Times New Roman"/>
          <w:sz w:val="24"/>
          <w:szCs w:val="24"/>
        </w:rPr>
        <w:t>Sensibilización y capacitación a los actores laborales en igualdad de oportunidades y no discriminación.</w:t>
      </w:r>
    </w:p>
    <w:p w:rsidR="00607CFD" w:rsidRPr="00F56C97" w:rsidRDefault="00607CFD" w:rsidP="00FE1E6A">
      <w:pPr>
        <w:pStyle w:val="Prrafodelista"/>
        <w:numPr>
          <w:ilvl w:val="0"/>
          <w:numId w:val="2"/>
        </w:numPr>
        <w:jc w:val="both"/>
        <w:rPr>
          <w:rFonts w:ascii="Times New Roman" w:hAnsi="Times New Roman"/>
          <w:sz w:val="24"/>
          <w:szCs w:val="24"/>
        </w:rPr>
      </w:pPr>
      <w:r w:rsidRPr="00F56C97">
        <w:rPr>
          <w:rFonts w:ascii="Times New Roman" w:hAnsi="Times New Roman"/>
          <w:sz w:val="24"/>
          <w:szCs w:val="24"/>
        </w:rPr>
        <w:t>Trabajadores y empleadores con conocimientos de enfoque de género en los centro de trabajo</w:t>
      </w:r>
      <w:r w:rsidR="00591238" w:rsidRPr="00F56C97">
        <w:rPr>
          <w:rFonts w:ascii="Times New Roman" w:hAnsi="Times New Roman"/>
          <w:sz w:val="24"/>
          <w:szCs w:val="24"/>
        </w:rPr>
        <w:t>, lográndose la igualdad y la equidad en las condiciones y situaciones de las personas que trabajan.</w:t>
      </w:r>
    </w:p>
    <w:p w:rsidR="006C0E28" w:rsidRPr="00F56C97" w:rsidRDefault="006C0E28" w:rsidP="00FE1E6A">
      <w:pPr>
        <w:pStyle w:val="Prrafodelista"/>
        <w:numPr>
          <w:ilvl w:val="0"/>
          <w:numId w:val="2"/>
        </w:numPr>
        <w:jc w:val="both"/>
        <w:rPr>
          <w:rFonts w:ascii="Times New Roman" w:hAnsi="Times New Roman"/>
          <w:sz w:val="24"/>
          <w:szCs w:val="24"/>
        </w:rPr>
      </w:pPr>
      <w:r w:rsidRPr="00F56C97">
        <w:rPr>
          <w:rFonts w:ascii="Times New Roman" w:hAnsi="Times New Roman"/>
          <w:sz w:val="24"/>
          <w:szCs w:val="24"/>
        </w:rPr>
        <w:t>Atención especializada a colectivos en condiciones de vulnerabilidad.</w:t>
      </w:r>
    </w:p>
    <w:p w:rsidR="003F719B" w:rsidRPr="00F56C97" w:rsidRDefault="003F719B" w:rsidP="00FE1E6A">
      <w:pPr>
        <w:pStyle w:val="Prrafodelista"/>
        <w:numPr>
          <w:ilvl w:val="0"/>
          <w:numId w:val="2"/>
        </w:numPr>
        <w:jc w:val="both"/>
        <w:rPr>
          <w:rFonts w:ascii="Times New Roman" w:hAnsi="Times New Roman"/>
          <w:sz w:val="24"/>
          <w:szCs w:val="24"/>
        </w:rPr>
      </w:pPr>
      <w:r w:rsidRPr="00F56C97">
        <w:rPr>
          <w:rFonts w:ascii="Times New Roman" w:hAnsi="Times New Roman"/>
          <w:sz w:val="24"/>
          <w:szCs w:val="24"/>
        </w:rPr>
        <w:t>Actores laborales</w:t>
      </w:r>
      <w:r w:rsidR="00763D96" w:rsidRPr="00F56C97">
        <w:rPr>
          <w:rFonts w:ascii="Times New Roman" w:hAnsi="Times New Roman"/>
          <w:sz w:val="24"/>
          <w:szCs w:val="24"/>
        </w:rPr>
        <w:t>, aplicando la Ley</w:t>
      </w:r>
      <w:r w:rsidR="00F55020" w:rsidRPr="00F56C97">
        <w:rPr>
          <w:rFonts w:ascii="Times New Roman" w:hAnsi="Times New Roman"/>
          <w:sz w:val="24"/>
          <w:szCs w:val="24"/>
        </w:rPr>
        <w:t xml:space="preserve"> 135-11 sobre el VIH y SIDA en los centro</w:t>
      </w:r>
      <w:r w:rsidR="003B7E05">
        <w:rPr>
          <w:rFonts w:ascii="Times New Roman" w:hAnsi="Times New Roman"/>
          <w:sz w:val="24"/>
          <w:szCs w:val="24"/>
        </w:rPr>
        <w:t>s</w:t>
      </w:r>
      <w:r w:rsidR="00F55020" w:rsidRPr="00F56C97">
        <w:rPr>
          <w:rFonts w:ascii="Times New Roman" w:hAnsi="Times New Roman"/>
          <w:sz w:val="24"/>
          <w:szCs w:val="24"/>
        </w:rPr>
        <w:t xml:space="preserve"> de trabajo.</w:t>
      </w:r>
    </w:p>
    <w:p w:rsidR="00172745" w:rsidRDefault="00591238" w:rsidP="00172745">
      <w:pPr>
        <w:spacing w:after="0"/>
        <w:ind w:left="-284"/>
        <w:jc w:val="both"/>
        <w:rPr>
          <w:rFonts w:ascii="Times New Roman" w:hAnsi="Times New Roman"/>
          <w:b/>
          <w:sz w:val="28"/>
          <w:szCs w:val="28"/>
          <w:u w:val="single"/>
        </w:rPr>
      </w:pPr>
      <w:r w:rsidRPr="00F56C97">
        <w:rPr>
          <w:rFonts w:ascii="Times New Roman" w:hAnsi="Times New Roman"/>
          <w:sz w:val="24"/>
          <w:szCs w:val="24"/>
        </w:rPr>
        <w:t xml:space="preserve"> Actores laborales aplica</w:t>
      </w:r>
      <w:r w:rsidR="003F6C94" w:rsidRPr="00F56C97">
        <w:rPr>
          <w:rFonts w:ascii="Times New Roman" w:hAnsi="Times New Roman"/>
          <w:sz w:val="24"/>
          <w:szCs w:val="24"/>
        </w:rPr>
        <w:t>ndo</w:t>
      </w:r>
      <w:r w:rsidRPr="00F56C97">
        <w:rPr>
          <w:rFonts w:ascii="Times New Roman" w:hAnsi="Times New Roman"/>
          <w:sz w:val="24"/>
          <w:szCs w:val="24"/>
        </w:rPr>
        <w:t xml:space="preserve"> la Ley 5-13 sobre la igualdad de derechos de la personas con discapacidad</w:t>
      </w:r>
      <w:r w:rsidR="00E8351C" w:rsidRPr="00F56C97">
        <w:rPr>
          <w:rFonts w:ascii="Times New Roman" w:hAnsi="Times New Roman"/>
          <w:sz w:val="24"/>
          <w:szCs w:val="24"/>
        </w:rPr>
        <w:t xml:space="preserve"> en el ámbito laboral</w:t>
      </w:r>
      <w:r w:rsidRPr="00F56C97">
        <w:rPr>
          <w:rFonts w:ascii="Times New Roman" w:hAnsi="Times New Roman"/>
          <w:sz w:val="24"/>
          <w:szCs w:val="24"/>
        </w:rPr>
        <w:t>.</w:t>
      </w:r>
      <w:r w:rsidR="00172745" w:rsidRPr="00172745">
        <w:rPr>
          <w:rFonts w:ascii="Times New Roman" w:hAnsi="Times New Roman"/>
          <w:b/>
          <w:sz w:val="28"/>
          <w:szCs w:val="28"/>
          <w:u w:val="single"/>
        </w:rPr>
        <w:t xml:space="preserve"> </w:t>
      </w:r>
    </w:p>
    <w:p w:rsidR="00172745" w:rsidRDefault="00172745" w:rsidP="00172745">
      <w:pPr>
        <w:spacing w:after="0"/>
        <w:ind w:left="-284"/>
        <w:jc w:val="both"/>
        <w:rPr>
          <w:rFonts w:ascii="Times New Roman" w:hAnsi="Times New Roman"/>
          <w:b/>
          <w:sz w:val="28"/>
          <w:szCs w:val="28"/>
          <w:u w:val="single"/>
        </w:rPr>
      </w:pPr>
    </w:p>
    <w:p w:rsidR="00525B74" w:rsidRPr="00F56C97" w:rsidRDefault="00266C25" w:rsidP="00266C25">
      <w:pPr>
        <w:ind w:right="49"/>
        <w:jc w:val="both"/>
        <w:rPr>
          <w:rFonts w:ascii="Times New Roman" w:hAnsi="Times New Roman"/>
          <w:sz w:val="24"/>
          <w:szCs w:val="24"/>
        </w:rPr>
      </w:pPr>
      <w:r w:rsidRPr="00266C25">
        <w:rPr>
          <w:rFonts w:ascii="Times New Roman" w:hAnsi="Times New Roman"/>
          <w:b/>
          <w:sz w:val="28"/>
          <w:szCs w:val="28"/>
        </w:rPr>
        <w:t>II.-</w:t>
      </w:r>
      <w:r w:rsidRPr="00266C25">
        <w:rPr>
          <w:rFonts w:ascii="Times New Roman" w:hAnsi="Times New Roman"/>
          <w:b/>
          <w:sz w:val="28"/>
          <w:szCs w:val="28"/>
        </w:rPr>
        <w:tab/>
        <w:t>Avance físico – financiero y desvíos</w:t>
      </w:r>
      <w:r>
        <w:rPr>
          <w:rFonts w:ascii="Times New Roman" w:hAnsi="Times New Roman"/>
          <w:b/>
          <w:sz w:val="24"/>
          <w:szCs w:val="24"/>
        </w:rPr>
        <w:tab/>
      </w:r>
    </w:p>
    <w:tbl>
      <w:tblPr>
        <w:tblW w:w="11070" w:type="dxa"/>
        <w:jc w:val="center"/>
        <w:tblLayout w:type="fixed"/>
        <w:tblCellMar>
          <w:left w:w="70" w:type="dxa"/>
          <w:right w:w="70" w:type="dxa"/>
        </w:tblCellMar>
        <w:tblLook w:val="04A0" w:firstRow="1" w:lastRow="0" w:firstColumn="1" w:lastColumn="0" w:noHBand="0" w:noVBand="1"/>
      </w:tblPr>
      <w:tblGrid>
        <w:gridCol w:w="1418"/>
        <w:gridCol w:w="850"/>
        <w:gridCol w:w="567"/>
        <w:gridCol w:w="1134"/>
        <w:gridCol w:w="709"/>
        <w:gridCol w:w="1134"/>
        <w:gridCol w:w="567"/>
        <w:gridCol w:w="1120"/>
        <w:gridCol w:w="767"/>
        <w:gridCol w:w="806"/>
        <w:gridCol w:w="1043"/>
        <w:gridCol w:w="955"/>
      </w:tblGrid>
      <w:tr w:rsidR="009A38B3" w:rsidRPr="009A38B3" w:rsidTr="00F51C53">
        <w:trPr>
          <w:trHeight w:val="302"/>
          <w:jc w:val="center"/>
        </w:trPr>
        <w:tc>
          <w:tcPr>
            <w:tcW w:w="11070" w:type="dxa"/>
            <w:gridSpan w:val="12"/>
            <w:tcBorders>
              <w:top w:val="nil"/>
              <w:left w:val="nil"/>
              <w:bottom w:val="single" w:sz="8" w:space="0" w:color="auto"/>
              <w:right w:val="nil"/>
            </w:tcBorders>
            <w:shd w:val="clear" w:color="auto" w:fill="auto"/>
            <w:noWrap/>
            <w:vAlign w:val="center"/>
            <w:hideMark/>
          </w:tcPr>
          <w:p w:rsidR="009A38B3" w:rsidRPr="009A38B3" w:rsidRDefault="009A38B3" w:rsidP="00266C25">
            <w:pPr>
              <w:spacing w:after="0" w:line="240" w:lineRule="auto"/>
              <w:rPr>
                <w:rFonts w:ascii="Calibri" w:eastAsia="Times New Roman" w:hAnsi="Calibri" w:cs="Times New Roman"/>
                <w:color w:val="000000"/>
                <w:sz w:val="22"/>
                <w:szCs w:val="22"/>
                <w:lang w:val="es-ES" w:eastAsia="es-ES"/>
              </w:rPr>
            </w:pPr>
            <w:r w:rsidRPr="009A38B3">
              <w:rPr>
                <w:rFonts w:ascii="Calibri" w:eastAsia="Times New Roman" w:hAnsi="Calibri" w:cs="Times New Roman"/>
                <w:color w:val="000000"/>
                <w:sz w:val="22"/>
                <w:szCs w:val="22"/>
                <w:lang w:val="es-ES" w:eastAsia="es-ES"/>
              </w:rPr>
              <w:t xml:space="preserve">PROGRAMA :   13 .-IGUALDAD DE OPORTUNIDADES Y NO DISCRIMINACION        </w:t>
            </w:r>
          </w:p>
        </w:tc>
      </w:tr>
      <w:tr w:rsidR="009A38B3" w:rsidRPr="009A38B3" w:rsidTr="00F51C53">
        <w:trPr>
          <w:trHeight w:val="290"/>
          <w:jc w:val="center"/>
        </w:trPr>
        <w:tc>
          <w:tcPr>
            <w:tcW w:w="1418" w:type="dxa"/>
            <w:vMerge w:val="restart"/>
            <w:tcBorders>
              <w:top w:val="nil"/>
              <w:left w:val="single" w:sz="8" w:space="0" w:color="auto"/>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PRODUCTOS</w:t>
            </w:r>
          </w:p>
        </w:tc>
        <w:tc>
          <w:tcPr>
            <w:tcW w:w="850" w:type="dxa"/>
            <w:vMerge w:val="restart"/>
            <w:tcBorders>
              <w:top w:val="nil"/>
              <w:left w:val="single" w:sz="4" w:space="0" w:color="auto"/>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UNIDAD DE MEDIDA</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PROGRAMACION 2016</w:t>
            </w:r>
          </w:p>
        </w:tc>
        <w:tc>
          <w:tcPr>
            <w:tcW w:w="3530" w:type="dxa"/>
            <w:gridSpan w:val="4"/>
            <w:tcBorders>
              <w:top w:val="single" w:sz="8" w:space="0" w:color="auto"/>
              <w:left w:val="nil"/>
              <w:bottom w:val="single" w:sz="4" w:space="0" w:color="auto"/>
              <w:right w:val="single" w:sz="4" w:space="0" w:color="auto"/>
            </w:tcBorders>
            <w:shd w:val="clear" w:color="000000" w:fill="9BC2E6"/>
            <w:noWrap/>
            <w:vAlign w:val="bottom"/>
            <w:hideMark/>
          </w:tcPr>
          <w:p w:rsidR="009A38B3" w:rsidRPr="00266C25" w:rsidRDefault="00DC429D" w:rsidP="00266C25">
            <w:pPr>
              <w:spacing w:after="0" w:line="240" w:lineRule="auto"/>
              <w:jc w:val="center"/>
              <w:rPr>
                <w:rFonts w:ascii="Calibri" w:eastAsia="Times New Roman" w:hAnsi="Calibri" w:cs="Times New Roman"/>
                <w:b/>
                <w:bCs/>
                <w:color w:val="000000"/>
                <w:sz w:val="22"/>
                <w:szCs w:val="22"/>
                <w:lang w:val="es-ES" w:eastAsia="es-ES"/>
              </w:rPr>
            </w:pPr>
            <w:r w:rsidRPr="00680764">
              <w:rPr>
                <w:rFonts w:ascii="Calibri" w:eastAsia="Times New Roman" w:hAnsi="Calibri" w:cs="Times New Roman"/>
                <w:b/>
                <w:bCs/>
                <w:color w:val="000000"/>
                <w:sz w:val="22"/>
                <w:szCs w:val="22"/>
                <w:lang w:val="es-ES" w:eastAsia="es-ES"/>
              </w:rPr>
              <w:t>Julio-sept.</w:t>
            </w:r>
          </w:p>
        </w:tc>
        <w:tc>
          <w:tcPr>
            <w:tcW w:w="767" w:type="dxa"/>
            <w:vMerge w:val="restart"/>
            <w:tcBorders>
              <w:top w:val="nil"/>
              <w:left w:val="single" w:sz="4" w:space="0" w:color="auto"/>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 AVANCE FISICO</w:t>
            </w:r>
          </w:p>
        </w:tc>
        <w:tc>
          <w:tcPr>
            <w:tcW w:w="806" w:type="dxa"/>
            <w:vMerge w:val="restart"/>
            <w:tcBorders>
              <w:top w:val="nil"/>
              <w:left w:val="single" w:sz="4" w:space="0" w:color="auto"/>
              <w:bottom w:val="single" w:sz="4" w:space="0" w:color="000000"/>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DESVIO</w:t>
            </w:r>
          </w:p>
        </w:tc>
        <w:tc>
          <w:tcPr>
            <w:tcW w:w="1043" w:type="dxa"/>
            <w:vMerge w:val="restart"/>
            <w:tcBorders>
              <w:top w:val="nil"/>
              <w:left w:val="single" w:sz="4" w:space="0" w:color="auto"/>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 AVANCE FINANCIERO</w:t>
            </w:r>
          </w:p>
        </w:tc>
        <w:tc>
          <w:tcPr>
            <w:tcW w:w="955" w:type="dxa"/>
            <w:vMerge w:val="restart"/>
            <w:tcBorders>
              <w:top w:val="nil"/>
              <w:left w:val="single" w:sz="4" w:space="0" w:color="auto"/>
              <w:bottom w:val="single" w:sz="4" w:space="0" w:color="auto"/>
              <w:right w:val="single" w:sz="8"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DESVIO</w:t>
            </w:r>
          </w:p>
        </w:tc>
      </w:tr>
      <w:tr w:rsidR="009A38B3" w:rsidRPr="009A38B3" w:rsidTr="00F51C53">
        <w:trPr>
          <w:trHeight w:val="290"/>
          <w:jc w:val="center"/>
        </w:trPr>
        <w:tc>
          <w:tcPr>
            <w:tcW w:w="1418" w:type="dxa"/>
            <w:vMerge/>
            <w:tcBorders>
              <w:top w:val="nil"/>
              <w:left w:val="single" w:sz="8"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850" w:type="dxa"/>
            <w:vMerge/>
            <w:tcBorders>
              <w:top w:val="nil"/>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1843" w:type="dxa"/>
            <w:gridSpan w:val="2"/>
            <w:tcBorders>
              <w:top w:val="single" w:sz="4" w:space="0" w:color="auto"/>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8"/>
                <w:szCs w:val="18"/>
                <w:lang w:val="es-ES" w:eastAsia="es-ES"/>
              </w:rPr>
            </w:pPr>
            <w:r w:rsidRPr="009A38B3">
              <w:rPr>
                <w:rFonts w:ascii="Calibri" w:eastAsia="Times New Roman" w:hAnsi="Calibri" w:cs="Times New Roman"/>
                <w:b/>
                <w:bCs/>
                <w:color w:val="000000"/>
                <w:sz w:val="18"/>
                <w:szCs w:val="18"/>
                <w:lang w:val="es-ES" w:eastAsia="es-ES"/>
              </w:rPr>
              <w:t>PROGRAMADO</w:t>
            </w:r>
          </w:p>
        </w:tc>
        <w:tc>
          <w:tcPr>
            <w:tcW w:w="1687" w:type="dxa"/>
            <w:gridSpan w:val="2"/>
            <w:tcBorders>
              <w:top w:val="single" w:sz="4" w:space="0" w:color="auto"/>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8"/>
                <w:szCs w:val="18"/>
                <w:lang w:val="es-ES" w:eastAsia="es-ES"/>
              </w:rPr>
            </w:pPr>
            <w:r w:rsidRPr="009A38B3">
              <w:rPr>
                <w:rFonts w:ascii="Calibri" w:eastAsia="Times New Roman" w:hAnsi="Calibri" w:cs="Times New Roman"/>
                <w:b/>
                <w:bCs/>
                <w:color w:val="000000"/>
                <w:sz w:val="18"/>
                <w:szCs w:val="18"/>
                <w:lang w:val="es-ES" w:eastAsia="es-ES"/>
              </w:rPr>
              <w:t>EJECUTADO</w:t>
            </w:r>
          </w:p>
        </w:tc>
        <w:tc>
          <w:tcPr>
            <w:tcW w:w="767" w:type="dxa"/>
            <w:vMerge/>
            <w:tcBorders>
              <w:top w:val="nil"/>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806" w:type="dxa"/>
            <w:vMerge/>
            <w:tcBorders>
              <w:top w:val="nil"/>
              <w:left w:val="single" w:sz="4" w:space="0" w:color="auto"/>
              <w:bottom w:val="single" w:sz="4" w:space="0" w:color="000000"/>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1043" w:type="dxa"/>
            <w:vMerge/>
            <w:tcBorders>
              <w:top w:val="nil"/>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955" w:type="dxa"/>
            <w:vMerge/>
            <w:tcBorders>
              <w:top w:val="nil"/>
              <w:left w:val="single" w:sz="4" w:space="0" w:color="auto"/>
              <w:bottom w:val="single" w:sz="4" w:space="0" w:color="auto"/>
              <w:right w:val="single" w:sz="8"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r>
      <w:tr w:rsidR="009A38B3" w:rsidRPr="009A38B3" w:rsidTr="00F51C53">
        <w:trPr>
          <w:trHeight w:val="484"/>
          <w:jc w:val="center"/>
        </w:trPr>
        <w:tc>
          <w:tcPr>
            <w:tcW w:w="1418" w:type="dxa"/>
            <w:vMerge/>
            <w:tcBorders>
              <w:top w:val="nil"/>
              <w:left w:val="single" w:sz="8"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850" w:type="dxa"/>
            <w:vMerge/>
            <w:tcBorders>
              <w:top w:val="nil"/>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567" w:type="dxa"/>
            <w:tcBorders>
              <w:top w:val="nil"/>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META FISICA</w:t>
            </w:r>
          </w:p>
        </w:tc>
        <w:tc>
          <w:tcPr>
            <w:tcW w:w="1134" w:type="dxa"/>
            <w:tcBorders>
              <w:top w:val="nil"/>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 xml:space="preserve">PRESUPUESTO </w:t>
            </w:r>
            <w:r w:rsidRPr="009A38B3">
              <w:rPr>
                <w:rFonts w:ascii="Calibri" w:eastAsia="Times New Roman" w:hAnsi="Calibri" w:cs="Times New Roman"/>
                <w:b/>
                <w:bCs/>
                <w:color w:val="000000"/>
                <w:sz w:val="12"/>
                <w:szCs w:val="12"/>
                <w:lang w:val="es-ES" w:eastAsia="es-ES"/>
              </w:rPr>
              <w:t>(millones RD$)</w:t>
            </w:r>
          </w:p>
        </w:tc>
        <w:tc>
          <w:tcPr>
            <w:tcW w:w="709" w:type="dxa"/>
            <w:tcBorders>
              <w:top w:val="nil"/>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META FISICA</w:t>
            </w:r>
          </w:p>
        </w:tc>
        <w:tc>
          <w:tcPr>
            <w:tcW w:w="1134" w:type="dxa"/>
            <w:tcBorders>
              <w:top w:val="nil"/>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 xml:space="preserve">PRESUPUESTO </w:t>
            </w:r>
            <w:r w:rsidRPr="009A38B3">
              <w:rPr>
                <w:rFonts w:ascii="Calibri" w:eastAsia="Times New Roman" w:hAnsi="Calibri" w:cs="Times New Roman"/>
                <w:b/>
                <w:bCs/>
                <w:color w:val="000000"/>
                <w:sz w:val="12"/>
                <w:szCs w:val="12"/>
                <w:lang w:val="es-ES" w:eastAsia="es-ES"/>
              </w:rPr>
              <w:t>(millones RD$)</w:t>
            </w:r>
          </w:p>
        </w:tc>
        <w:tc>
          <w:tcPr>
            <w:tcW w:w="567" w:type="dxa"/>
            <w:tcBorders>
              <w:top w:val="nil"/>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META FISICA</w:t>
            </w:r>
          </w:p>
        </w:tc>
        <w:tc>
          <w:tcPr>
            <w:tcW w:w="1120" w:type="dxa"/>
            <w:tcBorders>
              <w:top w:val="nil"/>
              <w:left w:val="nil"/>
              <w:bottom w:val="single" w:sz="4"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 xml:space="preserve">PRESUPUESTO </w:t>
            </w:r>
            <w:r w:rsidRPr="009A38B3">
              <w:rPr>
                <w:rFonts w:ascii="Calibri" w:eastAsia="Times New Roman" w:hAnsi="Calibri" w:cs="Times New Roman"/>
                <w:b/>
                <w:bCs/>
                <w:color w:val="000000"/>
                <w:sz w:val="12"/>
                <w:szCs w:val="12"/>
                <w:lang w:val="es-ES" w:eastAsia="es-ES"/>
              </w:rPr>
              <w:t>(millones RD$)</w:t>
            </w:r>
          </w:p>
        </w:tc>
        <w:tc>
          <w:tcPr>
            <w:tcW w:w="767" w:type="dxa"/>
            <w:vMerge/>
            <w:tcBorders>
              <w:top w:val="nil"/>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806" w:type="dxa"/>
            <w:vMerge/>
            <w:tcBorders>
              <w:top w:val="nil"/>
              <w:left w:val="single" w:sz="4" w:space="0" w:color="auto"/>
              <w:bottom w:val="single" w:sz="4" w:space="0" w:color="000000"/>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1043" w:type="dxa"/>
            <w:vMerge/>
            <w:tcBorders>
              <w:top w:val="nil"/>
              <w:left w:val="single" w:sz="4" w:space="0" w:color="auto"/>
              <w:bottom w:val="single" w:sz="4" w:space="0" w:color="auto"/>
              <w:right w:val="single" w:sz="4"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c>
          <w:tcPr>
            <w:tcW w:w="955" w:type="dxa"/>
            <w:vMerge/>
            <w:tcBorders>
              <w:top w:val="nil"/>
              <w:left w:val="single" w:sz="4" w:space="0" w:color="auto"/>
              <w:bottom w:val="single" w:sz="4" w:space="0" w:color="auto"/>
              <w:right w:val="single" w:sz="8" w:space="0" w:color="auto"/>
            </w:tcBorders>
            <w:vAlign w:val="center"/>
            <w:hideMark/>
          </w:tcPr>
          <w:p w:rsidR="009A38B3" w:rsidRPr="009A38B3" w:rsidRDefault="009A38B3" w:rsidP="009A38B3">
            <w:pPr>
              <w:spacing w:after="0" w:line="240" w:lineRule="auto"/>
              <w:rPr>
                <w:rFonts w:ascii="Calibri" w:eastAsia="Times New Roman" w:hAnsi="Calibri" w:cs="Times New Roman"/>
                <w:b/>
                <w:bCs/>
                <w:color w:val="000000"/>
                <w:sz w:val="18"/>
                <w:szCs w:val="18"/>
                <w:lang w:val="es-ES" w:eastAsia="es-ES"/>
              </w:rPr>
            </w:pPr>
          </w:p>
        </w:tc>
      </w:tr>
      <w:tr w:rsidR="009A38B3" w:rsidRPr="009A38B3" w:rsidTr="00F51C53">
        <w:trPr>
          <w:trHeight w:val="618"/>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9A38B3" w:rsidRPr="009A38B3" w:rsidRDefault="00E5100B" w:rsidP="00E5100B">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1.-Trabajadores y empleadores sensibilizados y capacitados en igualdad</w:t>
            </w:r>
          </w:p>
        </w:tc>
        <w:tc>
          <w:tcPr>
            <w:tcW w:w="850" w:type="dxa"/>
            <w:tcBorders>
              <w:top w:val="nil"/>
              <w:left w:val="nil"/>
              <w:bottom w:val="single" w:sz="4" w:space="0" w:color="auto"/>
              <w:right w:val="single" w:sz="4" w:space="0" w:color="auto"/>
            </w:tcBorders>
            <w:shd w:val="clear" w:color="auto" w:fill="auto"/>
            <w:vAlign w:val="center"/>
            <w:hideMark/>
          </w:tcPr>
          <w:p w:rsidR="009A38B3" w:rsidRPr="009A38B3" w:rsidRDefault="009A38B3" w:rsidP="00525B74">
            <w:pPr>
              <w:spacing w:after="0" w:line="240" w:lineRule="auto"/>
              <w:jc w:val="center"/>
              <w:rPr>
                <w:rFonts w:ascii="Calibri" w:eastAsia="Times New Roman" w:hAnsi="Calibri" w:cs="Times New Roman"/>
                <w:color w:val="000000"/>
                <w:sz w:val="16"/>
                <w:szCs w:val="16"/>
                <w:lang w:val="es-ES" w:eastAsia="es-ES"/>
              </w:rPr>
            </w:pPr>
            <w:r w:rsidRPr="009A38B3">
              <w:rPr>
                <w:rFonts w:ascii="Calibri" w:eastAsia="Times New Roman" w:hAnsi="Calibri" w:cs="Times New Roman"/>
                <w:color w:val="000000"/>
                <w:sz w:val="16"/>
                <w:szCs w:val="16"/>
                <w:lang w:val="es-ES" w:eastAsia="es-ES"/>
              </w:rPr>
              <w:t>Usuarios atendidos</w:t>
            </w:r>
          </w:p>
        </w:tc>
        <w:tc>
          <w:tcPr>
            <w:tcW w:w="567" w:type="dxa"/>
            <w:tcBorders>
              <w:top w:val="nil"/>
              <w:left w:val="nil"/>
              <w:bottom w:val="single" w:sz="4" w:space="0" w:color="auto"/>
              <w:right w:val="single" w:sz="4" w:space="0" w:color="auto"/>
            </w:tcBorders>
            <w:shd w:val="clear" w:color="auto" w:fill="auto"/>
            <w:vAlign w:val="center"/>
            <w:hideMark/>
          </w:tcPr>
          <w:p w:rsidR="009A38B3" w:rsidRPr="00354FF1" w:rsidRDefault="009A38B3"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4,000</w:t>
            </w:r>
          </w:p>
        </w:tc>
        <w:tc>
          <w:tcPr>
            <w:tcW w:w="1134" w:type="dxa"/>
            <w:tcBorders>
              <w:top w:val="nil"/>
              <w:left w:val="nil"/>
              <w:bottom w:val="single" w:sz="4" w:space="0" w:color="auto"/>
              <w:right w:val="single" w:sz="4" w:space="0" w:color="auto"/>
            </w:tcBorders>
            <w:shd w:val="clear" w:color="auto" w:fill="auto"/>
            <w:vAlign w:val="center"/>
            <w:hideMark/>
          </w:tcPr>
          <w:p w:rsidR="009A38B3" w:rsidRPr="00354FF1" w:rsidRDefault="009A38B3"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8,612,048</w:t>
            </w:r>
          </w:p>
        </w:tc>
        <w:tc>
          <w:tcPr>
            <w:tcW w:w="709" w:type="dxa"/>
            <w:tcBorders>
              <w:top w:val="nil"/>
              <w:left w:val="nil"/>
              <w:bottom w:val="single" w:sz="4" w:space="0" w:color="auto"/>
              <w:right w:val="single" w:sz="4" w:space="0" w:color="auto"/>
            </w:tcBorders>
            <w:shd w:val="clear" w:color="auto" w:fill="auto"/>
            <w:vAlign w:val="center"/>
            <w:hideMark/>
          </w:tcPr>
          <w:p w:rsidR="009A38B3" w:rsidRPr="00354FF1" w:rsidRDefault="009A38B3"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1,000</w:t>
            </w:r>
          </w:p>
        </w:tc>
        <w:tc>
          <w:tcPr>
            <w:tcW w:w="1134" w:type="dxa"/>
            <w:tcBorders>
              <w:top w:val="nil"/>
              <w:left w:val="nil"/>
              <w:bottom w:val="single" w:sz="4" w:space="0" w:color="auto"/>
              <w:right w:val="single" w:sz="4" w:space="0" w:color="auto"/>
            </w:tcBorders>
            <w:shd w:val="clear" w:color="auto" w:fill="auto"/>
            <w:vAlign w:val="center"/>
            <w:hideMark/>
          </w:tcPr>
          <w:p w:rsidR="009A38B3" w:rsidRPr="00354FF1" w:rsidRDefault="009A38B3"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2,153,012</w:t>
            </w:r>
          </w:p>
        </w:tc>
        <w:tc>
          <w:tcPr>
            <w:tcW w:w="567" w:type="dxa"/>
            <w:tcBorders>
              <w:top w:val="nil"/>
              <w:left w:val="nil"/>
              <w:bottom w:val="single" w:sz="4" w:space="0" w:color="auto"/>
              <w:right w:val="single" w:sz="4" w:space="0" w:color="auto"/>
            </w:tcBorders>
            <w:shd w:val="clear" w:color="auto" w:fill="auto"/>
            <w:vAlign w:val="center"/>
            <w:hideMark/>
          </w:tcPr>
          <w:p w:rsidR="009A38B3" w:rsidRPr="00354FF1" w:rsidRDefault="00B54315"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400</w:t>
            </w:r>
          </w:p>
        </w:tc>
        <w:tc>
          <w:tcPr>
            <w:tcW w:w="1120" w:type="dxa"/>
            <w:tcBorders>
              <w:top w:val="nil"/>
              <w:left w:val="nil"/>
              <w:bottom w:val="single" w:sz="4" w:space="0" w:color="auto"/>
              <w:right w:val="single" w:sz="4" w:space="0" w:color="auto"/>
            </w:tcBorders>
            <w:shd w:val="clear" w:color="auto" w:fill="auto"/>
            <w:vAlign w:val="center"/>
            <w:hideMark/>
          </w:tcPr>
          <w:p w:rsidR="009A38B3" w:rsidRPr="00354FF1" w:rsidRDefault="00A114F6"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1,526,319.06</w:t>
            </w:r>
          </w:p>
        </w:tc>
        <w:tc>
          <w:tcPr>
            <w:tcW w:w="767" w:type="dxa"/>
            <w:tcBorders>
              <w:top w:val="nil"/>
              <w:left w:val="nil"/>
              <w:bottom w:val="single" w:sz="4" w:space="0" w:color="auto"/>
              <w:right w:val="single" w:sz="4" w:space="0" w:color="auto"/>
            </w:tcBorders>
            <w:shd w:val="clear" w:color="auto" w:fill="auto"/>
            <w:vAlign w:val="center"/>
            <w:hideMark/>
          </w:tcPr>
          <w:p w:rsidR="009A38B3" w:rsidRPr="00354FF1" w:rsidRDefault="00B54315" w:rsidP="00B54315">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40</w:t>
            </w:r>
            <w:r w:rsidR="00E5100B" w:rsidRPr="00354FF1">
              <w:rPr>
                <w:rFonts w:ascii="Calibri" w:eastAsia="Times New Roman" w:hAnsi="Calibri" w:cs="Times New Roman"/>
                <w:color w:val="000000"/>
                <w:sz w:val="16"/>
                <w:szCs w:val="16"/>
                <w:lang w:val="es-ES" w:eastAsia="es-ES"/>
              </w:rPr>
              <w:t>.</w:t>
            </w:r>
            <w:r w:rsidRPr="00354FF1">
              <w:rPr>
                <w:rFonts w:ascii="Calibri" w:eastAsia="Times New Roman" w:hAnsi="Calibri" w:cs="Times New Roman"/>
                <w:color w:val="000000"/>
                <w:sz w:val="16"/>
                <w:szCs w:val="16"/>
                <w:lang w:val="es-ES" w:eastAsia="es-ES"/>
              </w:rPr>
              <w:t>0</w:t>
            </w:r>
            <w:r w:rsidR="00E5100B" w:rsidRPr="00354FF1">
              <w:rPr>
                <w:rFonts w:ascii="Calibri" w:eastAsia="Times New Roman" w:hAnsi="Calibri" w:cs="Times New Roman"/>
                <w:color w:val="000000"/>
                <w:sz w:val="16"/>
                <w:szCs w:val="16"/>
                <w:lang w:val="es-ES" w:eastAsia="es-ES"/>
              </w:rPr>
              <w:t>0</w:t>
            </w:r>
            <w:r w:rsidR="009A38B3" w:rsidRPr="00354FF1">
              <w:rPr>
                <w:rFonts w:ascii="Calibri" w:eastAsia="Times New Roman" w:hAnsi="Calibri" w:cs="Times New Roman"/>
                <w:color w:val="000000"/>
                <w:sz w:val="16"/>
                <w:szCs w:val="16"/>
                <w:lang w:val="es-ES" w:eastAsia="es-ES"/>
              </w:rPr>
              <w:t>%</w:t>
            </w:r>
          </w:p>
        </w:tc>
        <w:tc>
          <w:tcPr>
            <w:tcW w:w="806" w:type="dxa"/>
            <w:tcBorders>
              <w:top w:val="nil"/>
              <w:left w:val="nil"/>
              <w:bottom w:val="single" w:sz="4" w:space="0" w:color="auto"/>
              <w:right w:val="single" w:sz="4" w:space="0" w:color="auto"/>
            </w:tcBorders>
            <w:shd w:val="clear" w:color="auto" w:fill="auto"/>
            <w:vAlign w:val="center"/>
            <w:hideMark/>
          </w:tcPr>
          <w:p w:rsidR="009A38B3" w:rsidRPr="00354FF1" w:rsidRDefault="00B54315"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600</w:t>
            </w:r>
            <w:r w:rsidR="009A38B3" w:rsidRPr="00354FF1">
              <w:rPr>
                <w:rFonts w:ascii="Calibri" w:eastAsia="Times New Roman" w:hAnsi="Calibri" w:cs="Times New Roman"/>
                <w:color w:val="000000"/>
                <w:sz w:val="16"/>
                <w:szCs w:val="16"/>
                <w:lang w:val="es-ES" w:eastAsia="es-ES"/>
              </w:rPr>
              <w:t>%</w:t>
            </w:r>
          </w:p>
        </w:tc>
        <w:tc>
          <w:tcPr>
            <w:tcW w:w="1043" w:type="dxa"/>
            <w:tcBorders>
              <w:top w:val="nil"/>
              <w:left w:val="nil"/>
              <w:bottom w:val="single" w:sz="4" w:space="0" w:color="auto"/>
              <w:right w:val="single" w:sz="4" w:space="0" w:color="auto"/>
            </w:tcBorders>
            <w:shd w:val="clear" w:color="auto" w:fill="auto"/>
            <w:vAlign w:val="center"/>
            <w:hideMark/>
          </w:tcPr>
          <w:p w:rsidR="009A38B3" w:rsidRPr="00354FF1" w:rsidRDefault="00A114F6" w:rsidP="00525B74">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70</w:t>
            </w:r>
            <w:r w:rsidR="009A38B3" w:rsidRPr="00354FF1">
              <w:rPr>
                <w:rFonts w:ascii="Calibri" w:eastAsia="Times New Roman" w:hAnsi="Calibri" w:cs="Times New Roman"/>
                <w:color w:val="000000"/>
                <w:sz w:val="16"/>
                <w:szCs w:val="16"/>
                <w:lang w:val="es-ES" w:eastAsia="es-ES"/>
              </w:rPr>
              <w:t>%</w:t>
            </w:r>
          </w:p>
        </w:tc>
        <w:tc>
          <w:tcPr>
            <w:tcW w:w="955" w:type="dxa"/>
            <w:tcBorders>
              <w:top w:val="nil"/>
              <w:left w:val="nil"/>
              <w:bottom w:val="single" w:sz="4" w:space="0" w:color="auto"/>
              <w:right w:val="single" w:sz="8" w:space="0" w:color="auto"/>
            </w:tcBorders>
            <w:shd w:val="clear" w:color="auto" w:fill="auto"/>
            <w:vAlign w:val="center"/>
            <w:hideMark/>
          </w:tcPr>
          <w:p w:rsidR="009A38B3" w:rsidRPr="00354FF1" w:rsidRDefault="009A38B3" w:rsidP="00A114F6">
            <w:pPr>
              <w:spacing w:after="0" w:line="240" w:lineRule="auto"/>
              <w:jc w:val="center"/>
              <w:rPr>
                <w:rFonts w:ascii="Calibri" w:eastAsia="Times New Roman" w:hAnsi="Calibri" w:cs="Times New Roman"/>
                <w:color w:val="000000"/>
                <w:sz w:val="16"/>
                <w:szCs w:val="16"/>
                <w:lang w:val="es-ES" w:eastAsia="es-ES"/>
              </w:rPr>
            </w:pPr>
            <w:r w:rsidRPr="00354FF1">
              <w:rPr>
                <w:rFonts w:ascii="Calibri" w:eastAsia="Times New Roman" w:hAnsi="Calibri" w:cs="Times New Roman"/>
                <w:color w:val="000000"/>
                <w:sz w:val="16"/>
                <w:szCs w:val="16"/>
                <w:lang w:val="es-ES" w:eastAsia="es-ES"/>
              </w:rPr>
              <w:t>-</w:t>
            </w:r>
            <w:r w:rsidR="00A114F6" w:rsidRPr="00354FF1">
              <w:rPr>
                <w:rFonts w:ascii="Calibri" w:eastAsia="Times New Roman" w:hAnsi="Calibri" w:cs="Times New Roman"/>
                <w:color w:val="000000"/>
                <w:sz w:val="16"/>
                <w:szCs w:val="16"/>
                <w:lang w:val="es-ES" w:eastAsia="es-ES"/>
              </w:rPr>
              <w:t>626,692.94</w:t>
            </w:r>
          </w:p>
        </w:tc>
      </w:tr>
      <w:tr w:rsidR="00525B74" w:rsidRPr="009A38B3" w:rsidTr="00F51C53">
        <w:trPr>
          <w:trHeight w:val="302"/>
          <w:jc w:val="center"/>
        </w:trPr>
        <w:tc>
          <w:tcPr>
            <w:tcW w:w="1418" w:type="dxa"/>
            <w:tcBorders>
              <w:top w:val="nil"/>
              <w:left w:val="single" w:sz="8" w:space="0" w:color="auto"/>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TOTAL DEL PROGRAMA</w:t>
            </w:r>
          </w:p>
        </w:tc>
        <w:tc>
          <w:tcPr>
            <w:tcW w:w="850"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 </w:t>
            </w:r>
          </w:p>
        </w:tc>
        <w:tc>
          <w:tcPr>
            <w:tcW w:w="567"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c>
          <w:tcPr>
            <w:tcW w:w="1134"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525B74">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8,612,048</w:t>
            </w:r>
          </w:p>
        </w:tc>
        <w:tc>
          <w:tcPr>
            <w:tcW w:w="709"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c>
          <w:tcPr>
            <w:tcW w:w="1134"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525B74">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2,153,012</w:t>
            </w:r>
          </w:p>
        </w:tc>
        <w:tc>
          <w:tcPr>
            <w:tcW w:w="567"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c>
          <w:tcPr>
            <w:tcW w:w="1120"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525B74">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1,675,969</w:t>
            </w:r>
          </w:p>
        </w:tc>
        <w:tc>
          <w:tcPr>
            <w:tcW w:w="767"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c>
          <w:tcPr>
            <w:tcW w:w="806"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c>
          <w:tcPr>
            <w:tcW w:w="1043" w:type="dxa"/>
            <w:tcBorders>
              <w:top w:val="nil"/>
              <w:left w:val="nil"/>
              <w:bottom w:val="single" w:sz="8" w:space="0" w:color="auto"/>
              <w:right w:val="single" w:sz="4"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c>
          <w:tcPr>
            <w:tcW w:w="955" w:type="dxa"/>
            <w:tcBorders>
              <w:top w:val="nil"/>
              <w:left w:val="nil"/>
              <w:bottom w:val="single" w:sz="8" w:space="0" w:color="auto"/>
              <w:right w:val="single" w:sz="8" w:space="0" w:color="auto"/>
            </w:tcBorders>
            <w:shd w:val="clear" w:color="000000" w:fill="9BC2E6"/>
            <w:vAlign w:val="center"/>
            <w:hideMark/>
          </w:tcPr>
          <w:p w:rsidR="009A38B3" w:rsidRPr="009A38B3" w:rsidRDefault="009A38B3" w:rsidP="009A38B3">
            <w:pPr>
              <w:spacing w:after="0" w:line="240" w:lineRule="auto"/>
              <w:jc w:val="center"/>
              <w:rPr>
                <w:rFonts w:ascii="Calibri" w:eastAsia="Times New Roman" w:hAnsi="Calibri" w:cs="Times New Roman"/>
                <w:b/>
                <w:bCs/>
                <w:color w:val="000000"/>
                <w:sz w:val="16"/>
                <w:szCs w:val="16"/>
                <w:lang w:val="es-ES" w:eastAsia="es-ES"/>
              </w:rPr>
            </w:pPr>
            <w:r w:rsidRPr="009A38B3">
              <w:rPr>
                <w:rFonts w:ascii="Calibri" w:eastAsia="Times New Roman" w:hAnsi="Calibri" w:cs="Times New Roman"/>
                <w:b/>
                <w:bCs/>
                <w:color w:val="000000"/>
                <w:sz w:val="16"/>
                <w:szCs w:val="16"/>
                <w:lang w:val="es-ES" w:eastAsia="es-ES"/>
              </w:rPr>
              <w:t>N/A</w:t>
            </w:r>
          </w:p>
        </w:tc>
      </w:tr>
      <w:tr w:rsidR="009A38B3" w:rsidRPr="009A38B3" w:rsidTr="00F51C53">
        <w:trPr>
          <w:trHeight w:val="290"/>
          <w:jc w:val="center"/>
        </w:trPr>
        <w:tc>
          <w:tcPr>
            <w:tcW w:w="11070" w:type="dxa"/>
            <w:gridSpan w:val="12"/>
            <w:tcBorders>
              <w:top w:val="single" w:sz="8" w:space="0" w:color="auto"/>
              <w:left w:val="nil"/>
              <w:bottom w:val="nil"/>
              <w:right w:val="nil"/>
            </w:tcBorders>
            <w:shd w:val="clear" w:color="auto" w:fill="auto"/>
            <w:noWrap/>
            <w:vAlign w:val="center"/>
            <w:hideMark/>
          </w:tcPr>
          <w:p w:rsidR="009A38B3" w:rsidRPr="009A38B3" w:rsidRDefault="003F30B1" w:rsidP="009A38B3">
            <w:pPr>
              <w:spacing w:after="0" w:line="240" w:lineRule="auto"/>
              <w:rPr>
                <w:rFonts w:ascii="Calibri" w:eastAsia="Times New Roman" w:hAnsi="Calibri" w:cs="Times New Roman"/>
                <w:b/>
                <w:bCs/>
                <w:color w:val="000000"/>
                <w:sz w:val="22"/>
                <w:szCs w:val="22"/>
                <w:lang w:val="es-ES" w:eastAsia="es-ES"/>
              </w:rPr>
            </w:pPr>
            <w:r w:rsidRPr="00314E34">
              <w:rPr>
                <w:rFonts w:ascii="Calibri" w:eastAsia="Times New Roman" w:hAnsi="Calibri" w:cs="Times New Roman"/>
                <w:b/>
                <w:bCs/>
                <w:color w:val="000000"/>
                <w:sz w:val="22"/>
                <w:szCs w:val="22"/>
                <w:lang w:val="es-ES" w:eastAsia="es-ES"/>
              </w:rPr>
              <w:t>Fuente:</w:t>
            </w:r>
            <w:r>
              <w:rPr>
                <w:rFonts w:ascii="Calibri" w:eastAsia="Times New Roman" w:hAnsi="Calibri" w:cs="Times New Roman"/>
                <w:b/>
                <w:bCs/>
                <w:color w:val="000000"/>
                <w:sz w:val="22"/>
                <w:szCs w:val="22"/>
                <w:lang w:val="es-ES" w:eastAsia="es-ES"/>
              </w:rPr>
              <w:t xml:space="preserve"> Dirección de Planificación, Ministerio de Trabajo</w:t>
            </w:r>
          </w:p>
        </w:tc>
      </w:tr>
      <w:tr w:rsidR="009A38B3" w:rsidRPr="009A38B3" w:rsidTr="00F51C53">
        <w:trPr>
          <w:trHeight w:val="290"/>
          <w:jc w:val="center"/>
        </w:trPr>
        <w:tc>
          <w:tcPr>
            <w:tcW w:w="11070" w:type="dxa"/>
            <w:gridSpan w:val="12"/>
            <w:tcBorders>
              <w:top w:val="nil"/>
              <w:left w:val="nil"/>
              <w:bottom w:val="nil"/>
              <w:right w:val="nil"/>
            </w:tcBorders>
            <w:shd w:val="clear" w:color="auto" w:fill="auto"/>
            <w:noWrap/>
            <w:vAlign w:val="center"/>
            <w:hideMark/>
          </w:tcPr>
          <w:p w:rsidR="009A38B3" w:rsidRPr="009A38B3" w:rsidRDefault="009A38B3" w:rsidP="009A38B3">
            <w:pPr>
              <w:spacing w:after="0" w:line="240" w:lineRule="auto"/>
              <w:rPr>
                <w:rFonts w:ascii="Calibri" w:eastAsia="Times New Roman" w:hAnsi="Calibri" w:cs="Times New Roman"/>
                <w:b/>
                <w:bCs/>
                <w:color w:val="000000"/>
                <w:sz w:val="22"/>
                <w:szCs w:val="22"/>
                <w:lang w:val="es-ES" w:eastAsia="es-ES"/>
              </w:rPr>
            </w:pPr>
          </w:p>
        </w:tc>
      </w:tr>
    </w:tbl>
    <w:p w:rsidR="00525B74" w:rsidRDefault="00525B74" w:rsidP="005029A9">
      <w:pPr>
        <w:jc w:val="both"/>
        <w:rPr>
          <w:rFonts w:ascii="Times New Roman" w:hAnsi="Times New Roman"/>
          <w:b/>
          <w:sz w:val="26"/>
          <w:szCs w:val="26"/>
          <w:u w:val="single"/>
          <w:lang w:val="es-ES"/>
        </w:rPr>
      </w:pPr>
    </w:p>
    <w:p w:rsidR="009A4D2A" w:rsidRPr="009368CF" w:rsidRDefault="009A4D2A" w:rsidP="005029A9">
      <w:pPr>
        <w:jc w:val="both"/>
        <w:rPr>
          <w:rFonts w:ascii="Times New Roman" w:hAnsi="Times New Roman"/>
          <w:b/>
          <w:sz w:val="26"/>
          <w:szCs w:val="26"/>
          <w:u w:val="single"/>
        </w:rPr>
      </w:pPr>
      <w:r w:rsidRPr="00F56C97">
        <w:rPr>
          <w:rFonts w:ascii="Times New Roman" w:hAnsi="Times New Roman"/>
          <w:b/>
          <w:sz w:val="26"/>
          <w:szCs w:val="26"/>
          <w:u w:val="single"/>
        </w:rPr>
        <w:t>Interpretación</w:t>
      </w:r>
      <w:r w:rsidR="00FD731F">
        <w:rPr>
          <w:rFonts w:ascii="Times New Roman" w:hAnsi="Times New Roman"/>
          <w:b/>
          <w:sz w:val="26"/>
          <w:szCs w:val="26"/>
          <w:u w:val="single"/>
        </w:rPr>
        <w:t xml:space="preserve"> de los Resultados</w:t>
      </w:r>
      <w:r w:rsidRPr="00F56C97">
        <w:rPr>
          <w:rFonts w:ascii="Times New Roman" w:hAnsi="Times New Roman"/>
          <w:b/>
          <w:sz w:val="26"/>
          <w:szCs w:val="26"/>
          <w:u w:val="single"/>
        </w:rPr>
        <w:t xml:space="preserve"> del </w:t>
      </w:r>
      <w:r w:rsidR="00FD731F">
        <w:rPr>
          <w:rFonts w:ascii="Times New Roman" w:hAnsi="Times New Roman"/>
          <w:b/>
          <w:sz w:val="26"/>
          <w:szCs w:val="26"/>
          <w:u w:val="single"/>
        </w:rPr>
        <w:t>segundo</w:t>
      </w:r>
      <w:r w:rsidR="00C52EFB">
        <w:rPr>
          <w:rFonts w:ascii="Times New Roman" w:hAnsi="Times New Roman"/>
          <w:b/>
          <w:sz w:val="26"/>
          <w:szCs w:val="26"/>
          <w:u w:val="single"/>
        </w:rPr>
        <w:t xml:space="preserve"> </w:t>
      </w:r>
      <w:r w:rsidR="004347AE" w:rsidRPr="009368CF">
        <w:rPr>
          <w:rFonts w:ascii="Times New Roman" w:hAnsi="Times New Roman"/>
          <w:b/>
          <w:sz w:val="26"/>
          <w:szCs w:val="26"/>
          <w:u w:val="single"/>
        </w:rPr>
        <w:t xml:space="preserve">trimestre </w:t>
      </w:r>
      <w:r w:rsidR="00DC429D" w:rsidRPr="009368CF">
        <w:rPr>
          <w:rFonts w:ascii="Times New Roman" w:hAnsi="Times New Roman"/>
          <w:b/>
          <w:sz w:val="26"/>
          <w:szCs w:val="26"/>
          <w:u w:val="single"/>
        </w:rPr>
        <w:t>julio-septiembre</w:t>
      </w:r>
      <w:r w:rsidRPr="009368CF">
        <w:rPr>
          <w:rFonts w:ascii="Times New Roman" w:hAnsi="Times New Roman"/>
          <w:b/>
          <w:sz w:val="26"/>
          <w:szCs w:val="26"/>
          <w:u w:val="single"/>
        </w:rPr>
        <w:t xml:space="preserve"> del 201</w:t>
      </w:r>
      <w:r w:rsidR="00096E98" w:rsidRPr="009368CF">
        <w:rPr>
          <w:rFonts w:ascii="Times New Roman" w:hAnsi="Times New Roman"/>
          <w:b/>
          <w:sz w:val="26"/>
          <w:szCs w:val="26"/>
          <w:u w:val="single"/>
        </w:rPr>
        <w:t>6</w:t>
      </w:r>
      <w:r w:rsidRPr="009368CF">
        <w:rPr>
          <w:rFonts w:ascii="Times New Roman" w:hAnsi="Times New Roman"/>
          <w:b/>
          <w:sz w:val="26"/>
          <w:szCs w:val="26"/>
          <w:u w:val="single"/>
        </w:rPr>
        <w:t>.</w:t>
      </w:r>
    </w:p>
    <w:p w:rsidR="000957E8" w:rsidRPr="000957E8" w:rsidRDefault="00547C58" w:rsidP="000957E8">
      <w:pPr>
        <w:jc w:val="both"/>
        <w:rPr>
          <w:rFonts w:ascii="Calibri" w:eastAsia="Times New Roman" w:hAnsi="Calibri" w:cs="Times New Roman"/>
          <w:color w:val="000000"/>
          <w:sz w:val="24"/>
          <w:szCs w:val="24"/>
          <w:lang w:val="es-ES" w:eastAsia="es-ES"/>
        </w:rPr>
      </w:pPr>
      <w:r w:rsidRPr="009368CF">
        <w:rPr>
          <w:rFonts w:ascii="Times New Roman" w:hAnsi="Times New Roman"/>
          <w:b/>
          <w:sz w:val="24"/>
          <w:szCs w:val="24"/>
        </w:rPr>
        <w:t>Trabajadores y empleadores sensibilizados y capacitados en igualdad</w:t>
      </w:r>
      <w:r w:rsidR="007456EC" w:rsidRPr="009368CF">
        <w:rPr>
          <w:rFonts w:ascii="Times New Roman" w:hAnsi="Times New Roman"/>
          <w:b/>
          <w:sz w:val="24"/>
          <w:szCs w:val="24"/>
        </w:rPr>
        <w:t xml:space="preserve"> </w:t>
      </w:r>
      <w:r w:rsidR="004347AE" w:rsidRPr="009368CF">
        <w:rPr>
          <w:rFonts w:ascii="Times New Roman" w:hAnsi="Times New Roman"/>
          <w:b/>
          <w:sz w:val="24"/>
          <w:szCs w:val="24"/>
        </w:rPr>
        <w:t>y con</w:t>
      </w:r>
      <w:r w:rsidR="004768B8" w:rsidRPr="009368CF">
        <w:rPr>
          <w:rFonts w:ascii="Times New Roman" w:hAnsi="Times New Roman"/>
          <w:b/>
          <w:sz w:val="24"/>
          <w:szCs w:val="24"/>
        </w:rPr>
        <w:t xml:space="preserve"> derecho </w:t>
      </w:r>
      <w:r w:rsidR="004347AE" w:rsidRPr="009368CF">
        <w:rPr>
          <w:rFonts w:ascii="Times New Roman" w:hAnsi="Times New Roman"/>
          <w:b/>
          <w:sz w:val="24"/>
          <w:szCs w:val="24"/>
        </w:rPr>
        <w:t>Laborales Garantizado</w:t>
      </w:r>
      <w:r w:rsidR="004768B8" w:rsidRPr="009368CF">
        <w:rPr>
          <w:rFonts w:ascii="Times New Roman" w:hAnsi="Times New Roman"/>
          <w:b/>
          <w:sz w:val="24"/>
          <w:szCs w:val="24"/>
        </w:rPr>
        <w:t xml:space="preserve"> en (VIH-SIDA</w:t>
      </w:r>
      <w:r w:rsidR="004768B8" w:rsidRPr="009368CF">
        <w:rPr>
          <w:rFonts w:ascii="Times New Roman" w:hAnsi="Times New Roman"/>
          <w:sz w:val="24"/>
          <w:szCs w:val="24"/>
        </w:rPr>
        <w:t xml:space="preserve">), </w:t>
      </w:r>
      <w:r w:rsidR="00E36093" w:rsidRPr="009368CF">
        <w:rPr>
          <w:rFonts w:ascii="Times New Roman" w:hAnsi="Times New Roman"/>
          <w:sz w:val="24"/>
          <w:szCs w:val="24"/>
        </w:rPr>
        <w:t>la meta para el año 2016</w:t>
      </w:r>
      <w:r w:rsidR="007456EC" w:rsidRPr="009368CF">
        <w:rPr>
          <w:rFonts w:ascii="Times New Roman" w:hAnsi="Times New Roman"/>
          <w:sz w:val="24"/>
          <w:szCs w:val="24"/>
        </w:rPr>
        <w:t xml:space="preserve"> </w:t>
      </w:r>
      <w:r w:rsidR="004347AE" w:rsidRPr="009368CF">
        <w:rPr>
          <w:rFonts w:ascii="Times New Roman" w:hAnsi="Times New Roman"/>
          <w:sz w:val="24"/>
          <w:szCs w:val="24"/>
        </w:rPr>
        <w:t>es de</w:t>
      </w:r>
      <w:r w:rsidR="009A4D2A" w:rsidRPr="009368CF">
        <w:rPr>
          <w:rFonts w:ascii="Times New Roman" w:hAnsi="Times New Roman"/>
          <w:sz w:val="24"/>
          <w:szCs w:val="24"/>
        </w:rPr>
        <w:t xml:space="preserve"> </w:t>
      </w:r>
      <w:r w:rsidR="00E36093" w:rsidRPr="009368CF">
        <w:rPr>
          <w:rFonts w:ascii="Times New Roman" w:hAnsi="Times New Roman"/>
          <w:sz w:val="24"/>
          <w:szCs w:val="24"/>
        </w:rPr>
        <w:t>4,000</w:t>
      </w:r>
      <w:r w:rsidR="004B583D" w:rsidRPr="009368CF">
        <w:rPr>
          <w:rFonts w:ascii="Times New Roman" w:hAnsi="Times New Roman"/>
          <w:sz w:val="24"/>
          <w:szCs w:val="24"/>
        </w:rPr>
        <w:t xml:space="preserve"> </w:t>
      </w:r>
      <w:r w:rsidR="007456EC" w:rsidRPr="009368CF">
        <w:rPr>
          <w:rFonts w:ascii="Times New Roman" w:hAnsi="Times New Roman"/>
          <w:sz w:val="24"/>
          <w:szCs w:val="24"/>
        </w:rPr>
        <w:t>usuarios sensibilizados y capacitados</w:t>
      </w:r>
      <w:r w:rsidR="00C51714" w:rsidRPr="009368CF">
        <w:rPr>
          <w:rFonts w:ascii="Times New Roman" w:hAnsi="Times New Roman"/>
          <w:sz w:val="24"/>
          <w:szCs w:val="24"/>
        </w:rPr>
        <w:t xml:space="preserve"> de los </w:t>
      </w:r>
      <w:r w:rsidR="004347AE" w:rsidRPr="009368CF">
        <w:rPr>
          <w:rFonts w:ascii="Times New Roman" w:hAnsi="Times New Roman"/>
          <w:sz w:val="24"/>
          <w:szCs w:val="24"/>
        </w:rPr>
        <w:t>cuales en</w:t>
      </w:r>
      <w:r w:rsidR="000957E8" w:rsidRPr="009368CF">
        <w:rPr>
          <w:rFonts w:ascii="Times New Roman" w:hAnsi="Times New Roman"/>
          <w:sz w:val="24"/>
          <w:szCs w:val="24"/>
        </w:rPr>
        <w:t xml:space="preserve"> el trimestre </w:t>
      </w:r>
      <w:r w:rsidR="0065353E" w:rsidRPr="009368CF">
        <w:rPr>
          <w:rFonts w:ascii="Times New Roman" w:hAnsi="Times New Roman"/>
          <w:sz w:val="24"/>
          <w:szCs w:val="24"/>
        </w:rPr>
        <w:t>Julio – Septiembre se</w:t>
      </w:r>
      <w:r w:rsidR="000957E8" w:rsidRPr="009368CF">
        <w:rPr>
          <w:rFonts w:ascii="Times New Roman" w:hAnsi="Times New Roman"/>
          <w:sz w:val="24"/>
          <w:szCs w:val="24"/>
        </w:rPr>
        <w:t xml:space="preserve"> programaron </w:t>
      </w:r>
      <w:r w:rsidR="004347AE" w:rsidRPr="009368CF">
        <w:rPr>
          <w:rFonts w:ascii="Calibri" w:eastAsia="Times New Roman" w:hAnsi="Calibri" w:cs="Times New Roman"/>
          <w:color w:val="000000"/>
          <w:sz w:val="24"/>
          <w:szCs w:val="24"/>
          <w:lang w:val="es-ES" w:eastAsia="es-ES"/>
        </w:rPr>
        <w:t>1.000 usuarios</w:t>
      </w:r>
      <w:r w:rsidR="002F64A5" w:rsidRPr="009368CF">
        <w:rPr>
          <w:rFonts w:ascii="Calibri" w:eastAsia="Times New Roman" w:hAnsi="Calibri" w:cs="Times New Roman"/>
          <w:color w:val="000000"/>
          <w:sz w:val="24"/>
          <w:szCs w:val="24"/>
          <w:lang w:val="es-ES" w:eastAsia="es-ES"/>
        </w:rPr>
        <w:t xml:space="preserve">, con una desviación en su meta física de </w:t>
      </w:r>
      <w:r w:rsidR="0065353E" w:rsidRPr="009368CF">
        <w:rPr>
          <w:rFonts w:ascii="Calibri" w:eastAsia="Times New Roman" w:hAnsi="Calibri" w:cs="Times New Roman"/>
          <w:color w:val="000000"/>
          <w:sz w:val="24"/>
          <w:szCs w:val="24"/>
          <w:lang w:val="es-ES" w:eastAsia="es-ES"/>
        </w:rPr>
        <w:t>600</w:t>
      </w:r>
      <w:r w:rsidR="002F64A5" w:rsidRPr="009368CF">
        <w:rPr>
          <w:rFonts w:ascii="Calibri" w:eastAsia="Times New Roman" w:hAnsi="Calibri" w:cs="Times New Roman"/>
          <w:color w:val="000000"/>
          <w:sz w:val="24"/>
          <w:szCs w:val="24"/>
          <w:lang w:val="es-ES" w:eastAsia="es-ES"/>
        </w:rPr>
        <w:t xml:space="preserve">, </w:t>
      </w:r>
      <w:r w:rsidR="004347AE" w:rsidRPr="009368CF">
        <w:rPr>
          <w:rFonts w:ascii="Calibri" w:eastAsia="Times New Roman" w:hAnsi="Calibri" w:cs="Times New Roman"/>
          <w:color w:val="000000"/>
          <w:sz w:val="24"/>
          <w:szCs w:val="24"/>
          <w:lang w:val="es-ES" w:eastAsia="es-ES"/>
        </w:rPr>
        <w:t>con</w:t>
      </w:r>
      <w:r w:rsidR="000957E8" w:rsidRPr="009368CF">
        <w:rPr>
          <w:rFonts w:ascii="Calibri" w:eastAsia="Times New Roman" w:hAnsi="Calibri" w:cs="Times New Roman"/>
          <w:color w:val="000000"/>
          <w:sz w:val="24"/>
          <w:szCs w:val="24"/>
          <w:lang w:val="es-ES" w:eastAsia="es-ES"/>
        </w:rPr>
        <w:t xml:space="preserve"> un presupuesto de RD$</w:t>
      </w:r>
      <w:r w:rsidR="000957E8" w:rsidRPr="009368CF">
        <w:rPr>
          <w:rFonts w:ascii="Calibri" w:hAnsi="Calibri"/>
          <w:color w:val="000000"/>
          <w:sz w:val="24"/>
          <w:szCs w:val="24"/>
        </w:rPr>
        <w:t xml:space="preserve"> </w:t>
      </w:r>
      <w:r w:rsidR="00783EFC" w:rsidRPr="009368CF">
        <w:rPr>
          <w:rFonts w:ascii="Calibri" w:eastAsia="Times New Roman" w:hAnsi="Calibri" w:cs="Times New Roman"/>
          <w:color w:val="000000"/>
          <w:sz w:val="24"/>
          <w:szCs w:val="24"/>
          <w:lang w:val="es-ES" w:eastAsia="es-ES"/>
        </w:rPr>
        <w:t>2.153.012,00 millones</w:t>
      </w:r>
      <w:r w:rsidR="000957E8" w:rsidRPr="009368CF">
        <w:rPr>
          <w:rFonts w:ascii="Calibri" w:eastAsia="Times New Roman" w:hAnsi="Calibri" w:cs="Times New Roman"/>
          <w:color w:val="000000"/>
          <w:sz w:val="24"/>
          <w:szCs w:val="24"/>
          <w:lang w:val="es-ES" w:eastAsia="es-ES"/>
        </w:rPr>
        <w:t xml:space="preserve"> y </w:t>
      </w:r>
      <w:r w:rsidR="00783EFC" w:rsidRPr="009368CF">
        <w:rPr>
          <w:rFonts w:ascii="Calibri" w:eastAsia="Times New Roman" w:hAnsi="Calibri" w:cs="Times New Roman"/>
          <w:color w:val="000000"/>
          <w:sz w:val="24"/>
          <w:szCs w:val="24"/>
          <w:lang w:val="es-ES" w:eastAsia="es-ES"/>
        </w:rPr>
        <w:t>se lograron</w:t>
      </w:r>
      <w:r w:rsidR="000957E8" w:rsidRPr="009368CF">
        <w:rPr>
          <w:rFonts w:ascii="Calibri" w:eastAsia="Times New Roman" w:hAnsi="Calibri" w:cs="Times New Roman"/>
          <w:color w:val="000000"/>
          <w:sz w:val="24"/>
          <w:szCs w:val="24"/>
          <w:lang w:val="es-ES" w:eastAsia="es-ES"/>
        </w:rPr>
        <w:t xml:space="preserve"> ejecutar RD$</w:t>
      </w:r>
      <w:r w:rsidR="000957E8" w:rsidRPr="009368CF">
        <w:rPr>
          <w:rFonts w:ascii="Calibri" w:hAnsi="Calibri"/>
          <w:color w:val="000000"/>
          <w:sz w:val="24"/>
          <w:szCs w:val="24"/>
        </w:rPr>
        <w:t xml:space="preserve"> </w:t>
      </w:r>
      <w:r w:rsidR="0065353E" w:rsidRPr="009368CF">
        <w:rPr>
          <w:rFonts w:ascii="Calibri" w:eastAsia="Times New Roman" w:hAnsi="Calibri" w:cs="Times New Roman"/>
          <w:color w:val="000000"/>
          <w:sz w:val="24"/>
          <w:szCs w:val="24"/>
          <w:lang w:val="es-ES" w:eastAsia="es-ES"/>
        </w:rPr>
        <w:t>1, 526,319.06</w:t>
      </w:r>
      <w:r w:rsidR="000957E8" w:rsidRPr="009368CF">
        <w:rPr>
          <w:rFonts w:ascii="Calibri" w:eastAsia="Times New Roman" w:hAnsi="Calibri" w:cs="Times New Roman"/>
          <w:color w:val="000000"/>
          <w:sz w:val="24"/>
          <w:szCs w:val="24"/>
          <w:lang w:val="es-ES" w:eastAsia="es-ES"/>
        </w:rPr>
        <w:t xml:space="preserve"> millones, lo que representa un avance financiero de un </w:t>
      </w:r>
      <w:r w:rsidR="0065353E" w:rsidRPr="009368CF">
        <w:rPr>
          <w:rFonts w:ascii="Calibri" w:eastAsia="Times New Roman" w:hAnsi="Calibri" w:cs="Times New Roman"/>
          <w:color w:val="000000"/>
          <w:sz w:val="24"/>
          <w:szCs w:val="24"/>
          <w:lang w:val="es-ES" w:eastAsia="es-ES"/>
        </w:rPr>
        <w:t>70</w:t>
      </w:r>
      <w:r w:rsidR="000957E8" w:rsidRPr="009368CF">
        <w:rPr>
          <w:rFonts w:ascii="Calibri" w:eastAsia="Times New Roman" w:hAnsi="Calibri" w:cs="Times New Roman"/>
          <w:color w:val="000000"/>
          <w:sz w:val="24"/>
          <w:szCs w:val="24"/>
          <w:lang w:val="es-ES" w:eastAsia="es-ES"/>
        </w:rPr>
        <w:t>% y un desvío de – RD$477.043,32.</w:t>
      </w:r>
    </w:p>
    <w:p w:rsidR="00534617" w:rsidRPr="000A5306" w:rsidRDefault="00534617" w:rsidP="006951D1">
      <w:pPr>
        <w:spacing w:after="0"/>
        <w:jc w:val="both"/>
        <w:rPr>
          <w:rFonts w:ascii="Times New Roman" w:hAnsi="Times New Roman"/>
          <w:sz w:val="28"/>
          <w:szCs w:val="28"/>
        </w:rPr>
      </w:pPr>
    </w:p>
    <w:p w:rsidR="000A5306" w:rsidRDefault="000A5306" w:rsidP="006951D1">
      <w:pPr>
        <w:spacing w:after="0"/>
        <w:jc w:val="both"/>
        <w:rPr>
          <w:rFonts w:ascii="Times New Roman" w:hAnsi="Times New Roman"/>
          <w:b/>
          <w:sz w:val="28"/>
          <w:szCs w:val="28"/>
        </w:rPr>
      </w:pPr>
    </w:p>
    <w:p w:rsidR="006951D1" w:rsidRDefault="006951D1" w:rsidP="006951D1">
      <w:pPr>
        <w:spacing w:after="0"/>
        <w:jc w:val="both"/>
        <w:rPr>
          <w:rFonts w:ascii="Times New Roman" w:hAnsi="Times New Roman"/>
          <w:b/>
          <w:sz w:val="28"/>
          <w:szCs w:val="28"/>
          <w:u w:val="single"/>
        </w:rPr>
      </w:pPr>
      <w:r>
        <w:rPr>
          <w:rFonts w:ascii="Times New Roman" w:hAnsi="Times New Roman"/>
          <w:b/>
          <w:sz w:val="28"/>
          <w:szCs w:val="28"/>
        </w:rPr>
        <w:t>1.-</w:t>
      </w:r>
      <w:r>
        <w:rPr>
          <w:rFonts w:ascii="Times New Roman" w:hAnsi="Times New Roman"/>
          <w:b/>
          <w:sz w:val="28"/>
          <w:szCs w:val="28"/>
        </w:rPr>
        <w:tab/>
      </w:r>
      <w:r w:rsidRPr="00A76ADD">
        <w:rPr>
          <w:rFonts w:ascii="Times New Roman" w:hAnsi="Times New Roman"/>
          <w:b/>
          <w:sz w:val="28"/>
          <w:szCs w:val="28"/>
          <w:u w:val="single"/>
        </w:rPr>
        <w:t>CUADRO CONDENSADO DE PRODUCCION FISICA</w:t>
      </w:r>
    </w:p>
    <w:p w:rsidR="006951D1" w:rsidRPr="00A76ADD" w:rsidRDefault="006951D1" w:rsidP="006951D1">
      <w:pPr>
        <w:spacing w:after="0"/>
        <w:jc w:val="both"/>
        <w:rPr>
          <w:rFonts w:ascii="Times New Roman" w:hAnsi="Times New Roman"/>
          <w:b/>
          <w:sz w:val="28"/>
          <w:szCs w:val="28"/>
          <w:u w:val="single"/>
        </w:rPr>
      </w:pPr>
      <w:r>
        <w:rPr>
          <w:rFonts w:ascii="Times New Roman" w:hAnsi="Times New Roman"/>
          <w:sz w:val="24"/>
          <w:szCs w:val="24"/>
        </w:rPr>
        <w:t>(</w:t>
      </w:r>
      <w:r w:rsidRPr="003F3D8C">
        <w:rPr>
          <w:rFonts w:ascii="Times New Roman" w:hAnsi="Times New Roman"/>
          <w:sz w:val="24"/>
          <w:szCs w:val="24"/>
        </w:rPr>
        <w:t xml:space="preserve">Nota: </w:t>
      </w:r>
      <w:r>
        <w:rPr>
          <w:rFonts w:ascii="Times New Roman" w:hAnsi="Times New Roman"/>
          <w:sz w:val="24"/>
          <w:szCs w:val="24"/>
        </w:rPr>
        <w:t xml:space="preserve">las informaciones plasmadas en este cuatro de producción física están plasmados como se </w:t>
      </w:r>
      <w:r w:rsidR="00FF75A1">
        <w:rPr>
          <w:rFonts w:ascii="Times New Roman" w:hAnsi="Times New Roman"/>
          <w:sz w:val="24"/>
          <w:szCs w:val="24"/>
        </w:rPr>
        <w:t>han detallados</w:t>
      </w:r>
      <w:r>
        <w:rPr>
          <w:rFonts w:ascii="Times New Roman" w:hAnsi="Times New Roman"/>
          <w:sz w:val="24"/>
          <w:szCs w:val="24"/>
        </w:rPr>
        <w:t xml:space="preserve"> a continuación y según los reportes de cada una de las áreas sustant</w:t>
      </w:r>
      <w:r w:rsidR="00107567">
        <w:rPr>
          <w:rFonts w:ascii="Times New Roman" w:hAnsi="Times New Roman"/>
          <w:sz w:val="24"/>
          <w:szCs w:val="24"/>
        </w:rPr>
        <w:t>i</w:t>
      </w:r>
      <w:r w:rsidR="002736A1">
        <w:rPr>
          <w:rFonts w:ascii="Times New Roman" w:hAnsi="Times New Roman"/>
          <w:sz w:val="24"/>
          <w:szCs w:val="24"/>
        </w:rPr>
        <w:t>vas y de apoyo del Ministerio),</w:t>
      </w:r>
      <w:r w:rsidR="00107567">
        <w:rPr>
          <w:rFonts w:ascii="Times New Roman" w:hAnsi="Times New Roman"/>
          <w:sz w:val="24"/>
          <w:szCs w:val="24"/>
        </w:rPr>
        <w:t xml:space="preserve"> además están íntimamente relacionadas con la producción financiera.</w:t>
      </w:r>
    </w:p>
    <w:tbl>
      <w:tblPr>
        <w:tblpPr w:leftFromText="141" w:rightFromText="141" w:vertAnchor="text" w:tblpX="-905" w:tblpY="1"/>
        <w:tblOverlap w:val="never"/>
        <w:tblW w:w="2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5"/>
        <w:gridCol w:w="1350"/>
        <w:gridCol w:w="1260"/>
        <w:gridCol w:w="1260"/>
        <w:gridCol w:w="1170"/>
        <w:gridCol w:w="1080"/>
        <w:gridCol w:w="1080"/>
        <w:gridCol w:w="900"/>
        <w:gridCol w:w="2096"/>
        <w:gridCol w:w="1898"/>
        <w:gridCol w:w="1898"/>
        <w:gridCol w:w="347"/>
        <w:gridCol w:w="1551"/>
        <w:gridCol w:w="347"/>
        <w:gridCol w:w="1551"/>
        <w:gridCol w:w="347"/>
        <w:gridCol w:w="1898"/>
        <w:gridCol w:w="1898"/>
      </w:tblGrid>
      <w:tr w:rsidR="00534617" w:rsidRPr="0099210C" w:rsidTr="000B5DAF">
        <w:trPr>
          <w:trHeight w:val="315"/>
        </w:trPr>
        <w:tc>
          <w:tcPr>
            <w:tcW w:w="2695" w:type="dxa"/>
            <w:shd w:val="clear" w:color="auto" w:fill="auto"/>
            <w:noWrap/>
            <w:vAlign w:val="bottom"/>
            <w:hideMark/>
          </w:tcPr>
          <w:p w:rsidR="00534617" w:rsidRPr="0099210C" w:rsidRDefault="00534617" w:rsidP="0070019E">
            <w:pPr>
              <w:spacing w:after="0" w:line="240" w:lineRule="auto"/>
              <w:rPr>
                <w:rFonts w:ascii="Times New Roman" w:eastAsia="Times New Roman" w:hAnsi="Times New Roman" w:cs="Times New Roman"/>
                <w:sz w:val="24"/>
                <w:szCs w:val="24"/>
              </w:rPr>
            </w:pPr>
          </w:p>
        </w:tc>
        <w:tc>
          <w:tcPr>
            <w:tcW w:w="1350" w:type="dxa"/>
            <w:shd w:val="clear" w:color="auto" w:fill="auto"/>
            <w:noWrap/>
            <w:vAlign w:val="bottom"/>
            <w:hideMark/>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260" w:type="dxa"/>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260" w:type="dxa"/>
            <w:shd w:val="clear" w:color="auto" w:fill="auto"/>
            <w:noWrap/>
            <w:vAlign w:val="bottom"/>
            <w:hideMark/>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170" w:type="dxa"/>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080" w:type="dxa"/>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080" w:type="dxa"/>
            <w:shd w:val="clear" w:color="auto" w:fill="auto"/>
            <w:noWrap/>
            <w:vAlign w:val="bottom"/>
            <w:hideMark/>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900" w:type="dxa"/>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6239" w:type="dxa"/>
            <w:gridSpan w:val="4"/>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898" w:type="dxa"/>
            <w:gridSpan w:val="2"/>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898" w:type="dxa"/>
            <w:gridSpan w:val="2"/>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898" w:type="dxa"/>
          </w:tcPr>
          <w:p w:rsidR="00534617" w:rsidRPr="0099210C" w:rsidRDefault="00534617" w:rsidP="0070019E">
            <w:pPr>
              <w:spacing w:after="0" w:line="240" w:lineRule="auto"/>
              <w:rPr>
                <w:rFonts w:ascii="Times New Roman" w:eastAsia="Times New Roman" w:hAnsi="Times New Roman" w:cs="Times New Roman"/>
                <w:sz w:val="20"/>
                <w:szCs w:val="20"/>
              </w:rPr>
            </w:pPr>
          </w:p>
        </w:tc>
        <w:tc>
          <w:tcPr>
            <w:tcW w:w="1898" w:type="dxa"/>
          </w:tcPr>
          <w:p w:rsidR="00534617" w:rsidRPr="0099210C" w:rsidRDefault="00534617" w:rsidP="0070019E">
            <w:pPr>
              <w:spacing w:after="0" w:line="240" w:lineRule="auto"/>
              <w:rPr>
                <w:rFonts w:ascii="Times New Roman" w:eastAsia="Times New Roman" w:hAnsi="Times New Roman" w:cs="Times New Roman"/>
                <w:sz w:val="20"/>
                <w:szCs w:val="20"/>
              </w:rPr>
            </w:pPr>
          </w:p>
        </w:tc>
      </w:tr>
      <w:tr w:rsidR="00534617" w:rsidRPr="0099210C" w:rsidTr="000B5DAF">
        <w:trPr>
          <w:trHeight w:val="735"/>
        </w:trPr>
        <w:tc>
          <w:tcPr>
            <w:tcW w:w="2695" w:type="dxa"/>
            <w:shd w:val="clear" w:color="000000" w:fill="FFC000"/>
            <w:noWrap/>
            <w:vAlign w:val="bottom"/>
            <w:hideMark/>
          </w:tcPr>
          <w:p w:rsidR="00534617" w:rsidRPr="0099210C" w:rsidRDefault="00534617" w:rsidP="00534617">
            <w:pPr>
              <w:spacing w:after="0" w:line="240" w:lineRule="auto"/>
              <w:jc w:val="center"/>
              <w:rPr>
                <w:rFonts w:ascii="Comic Sans MS" w:eastAsia="Times New Roman" w:hAnsi="Comic Sans MS" w:cs="Calibri"/>
                <w:color w:val="000000"/>
                <w:sz w:val="20"/>
                <w:szCs w:val="20"/>
              </w:rPr>
            </w:pPr>
            <w:r w:rsidRPr="0099210C">
              <w:rPr>
                <w:rFonts w:ascii="Comic Sans MS" w:eastAsia="Times New Roman" w:hAnsi="Comic Sans MS" w:cs="Calibri"/>
                <w:color w:val="000000"/>
                <w:sz w:val="20"/>
                <w:szCs w:val="20"/>
              </w:rPr>
              <w:t>Objetivo Específico # 19: Paz Laboral (Pág. 109)</w:t>
            </w:r>
          </w:p>
        </w:tc>
        <w:tc>
          <w:tcPr>
            <w:tcW w:w="1350" w:type="dxa"/>
            <w:shd w:val="clear" w:color="000000" w:fill="FFC000"/>
            <w:vAlign w:val="bottom"/>
            <w:hideMark/>
          </w:tcPr>
          <w:p w:rsidR="00534617" w:rsidRPr="0099210C" w:rsidRDefault="00534617" w:rsidP="00534617">
            <w:pPr>
              <w:spacing w:after="0" w:line="240" w:lineRule="auto"/>
              <w:jc w:val="center"/>
              <w:rPr>
                <w:rFonts w:ascii="Comic Sans MS" w:eastAsia="Times New Roman" w:hAnsi="Comic Sans MS" w:cs="Calibri"/>
                <w:b/>
                <w:bCs/>
                <w:color w:val="000000"/>
                <w:sz w:val="20"/>
                <w:szCs w:val="20"/>
              </w:rPr>
            </w:pPr>
            <w:r w:rsidRPr="0099210C">
              <w:rPr>
                <w:rFonts w:ascii="Comic Sans MS" w:eastAsia="Times New Roman" w:hAnsi="Comic Sans MS" w:cs="Calibri"/>
                <w:b/>
                <w:bCs/>
                <w:color w:val="000000"/>
                <w:sz w:val="20"/>
                <w:szCs w:val="20"/>
              </w:rPr>
              <w:t xml:space="preserve">Meta </w:t>
            </w:r>
            <w:r>
              <w:rPr>
                <w:rFonts w:ascii="Comic Sans MS" w:eastAsia="Times New Roman" w:hAnsi="Comic Sans MS" w:cs="Calibri"/>
                <w:b/>
                <w:bCs/>
                <w:color w:val="000000"/>
                <w:sz w:val="20"/>
                <w:szCs w:val="20"/>
              </w:rPr>
              <w:t>F</w:t>
            </w:r>
            <w:r w:rsidRPr="0099210C">
              <w:rPr>
                <w:rFonts w:ascii="Comic Sans MS" w:eastAsia="Times New Roman" w:hAnsi="Comic Sans MS" w:cs="Calibri"/>
                <w:b/>
                <w:bCs/>
                <w:color w:val="000000"/>
                <w:sz w:val="20"/>
                <w:szCs w:val="20"/>
              </w:rPr>
              <w:t>ísica Programada</w:t>
            </w:r>
          </w:p>
        </w:tc>
        <w:tc>
          <w:tcPr>
            <w:tcW w:w="1260" w:type="dxa"/>
            <w:shd w:val="clear" w:color="000000" w:fill="FFC000"/>
          </w:tcPr>
          <w:p w:rsidR="00534617" w:rsidRDefault="00534617" w:rsidP="00534617">
            <w:pPr>
              <w:spacing w:after="0" w:line="240" w:lineRule="auto"/>
              <w:jc w:val="center"/>
              <w:rPr>
                <w:rFonts w:ascii="Comic Sans MS" w:eastAsia="Times New Roman" w:hAnsi="Comic Sans MS" w:cs="Calibri"/>
                <w:b/>
                <w:bCs/>
                <w:sz w:val="22"/>
                <w:szCs w:val="22"/>
              </w:rPr>
            </w:pPr>
            <w:r>
              <w:rPr>
                <w:rFonts w:ascii="Comic Sans MS" w:eastAsia="Times New Roman" w:hAnsi="Comic Sans MS" w:cs="Calibri"/>
                <w:b/>
                <w:bCs/>
                <w:sz w:val="22"/>
                <w:szCs w:val="22"/>
              </w:rPr>
              <w:t>Meta física</w:t>
            </w:r>
          </w:p>
          <w:p w:rsidR="00534617" w:rsidRPr="0099210C" w:rsidRDefault="00534617" w:rsidP="00534617">
            <w:pPr>
              <w:spacing w:after="0" w:line="240" w:lineRule="auto"/>
              <w:jc w:val="center"/>
              <w:rPr>
                <w:rFonts w:ascii="Comic Sans MS" w:eastAsia="Times New Roman" w:hAnsi="Comic Sans MS" w:cs="Calibri"/>
                <w:b/>
                <w:bCs/>
                <w:sz w:val="22"/>
                <w:szCs w:val="22"/>
              </w:rPr>
            </w:pPr>
            <w:r>
              <w:rPr>
                <w:rFonts w:ascii="Comic Sans MS" w:eastAsia="Times New Roman" w:hAnsi="Comic Sans MS" w:cs="Calibri"/>
                <w:b/>
                <w:bCs/>
                <w:sz w:val="22"/>
                <w:szCs w:val="22"/>
              </w:rPr>
              <w:t>Ejecutada</w:t>
            </w:r>
          </w:p>
        </w:tc>
        <w:tc>
          <w:tcPr>
            <w:tcW w:w="1260" w:type="dxa"/>
            <w:shd w:val="clear" w:color="000000" w:fill="FFC000"/>
            <w:vAlign w:val="bottom"/>
          </w:tcPr>
          <w:p w:rsidR="00534617" w:rsidRPr="0099210C" w:rsidRDefault="00534617" w:rsidP="00534617">
            <w:pPr>
              <w:spacing w:after="0" w:line="240" w:lineRule="auto"/>
              <w:jc w:val="center"/>
              <w:rPr>
                <w:rFonts w:ascii="Calibri" w:eastAsia="Times New Roman" w:hAnsi="Calibri" w:cs="Calibri"/>
                <w:color w:val="000000"/>
                <w:sz w:val="22"/>
                <w:szCs w:val="22"/>
              </w:rPr>
            </w:pPr>
            <w:r w:rsidRPr="00534617">
              <w:rPr>
                <w:rFonts w:ascii="Comic Sans MS" w:eastAsia="Times New Roman" w:hAnsi="Comic Sans MS" w:cs="Calibri"/>
                <w:b/>
                <w:bCs/>
                <w:color w:val="000000"/>
                <w:sz w:val="20"/>
                <w:szCs w:val="20"/>
              </w:rPr>
              <w:t>Meta física ejecutada</w:t>
            </w:r>
          </w:p>
        </w:tc>
        <w:tc>
          <w:tcPr>
            <w:tcW w:w="1170" w:type="dxa"/>
            <w:shd w:val="clear" w:color="000000" w:fill="FFC000"/>
            <w:vAlign w:val="bottom"/>
          </w:tcPr>
          <w:p w:rsidR="00534617" w:rsidRPr="0099210C" w:rsidRDefault="00534617" w:rsidP="00534617">
            <w:pPr>
              <w:spacing w:after="0" w:line="240" w:lineRule="auto"/>
              <w:jc w:val="center"/>
              <w:rPr>
                <w:rFonts w:ascii="Comic Sans MS" w:eastAsia="Times New Roman" w:hAnsi="Comic Sans MS" w:cs="Calibri"/>
                <w:b/>
                <w:bCs/>
                <w:sz w:val="22"/>
                <w:szCs w:val="22"/>
              </w:rPr>
            </w:pPr>
            <w:r w:rsidRPr="004C0B70">
              <w:rPr>
                <w:rFonts w:ascii="Comic Sans MS" w:eastAsia="Times New Roman" w:hAnsi="Comic Sans MS" w:cs="Calibri"/>
                <w:b/>
                <w:bCs/>
                <w:color w:val="000000"/>
                <w:sz w:val="20"/>
                <w:szCs w:val="20"/>
              </w:rPr>
              <w:t>Meta física ejecutada</w:t>
            </w:r>
          </w:p>
        </w:tc>
        <w:tc>
          <w:tcPr>
            <w:tcW w:w="1080" w:type="dxa"/>
            <w:shd w:val="clear" w:color="000000" w:fill="FFC000"/>
            <w:vAlign w:val="bottom"/>
          </w:tcPr>
          <w:p w:rsidR="00534617" w:rsidRPr="0099210C" w:rsidRDefault="00534617" w:rsidP="00534617">
            <w:pPr>
              <w:spacing w:after="0" w:line="240" w:lineRule="auto"/>
              <w:jc w:val="center"/>
              <w:rPr>
                <w:rFonts w:ascii="Calibri" w:eastAsia="Times New Roman" w:hAnsi="Calibri" w:cs="Calibri"/>
                <w:color w:val="000000"/>
                <w:sz w:val="22"/>
                <w:szCs w:val="22"/>
              </w:rPr>
            </w:pPr>
            <w:r w:rsidRPr="004C0B70">
              <w:rPr>
                <w:rFonts w:ascii="Comic Sans MS" w:eastAsia="Times New Roman" w:hAnsi="Comic Sans MS" w:cs="Calibri"/>
                <w:b/>
                <w:bCs/>
                <w:color w:val="000000"/>
                <w:sz w:val="20"/>
                <w:szCs w:val="20"/>
              </w:rPr>
              <w:t>Meta física ejecutada</w:t>
            </w:r>
          </w:p>
        </w:tc>
        <w:tc>
          <w:tcPr>
            <w:tcW w:w="1080" w:type="dxa"/>
            <w:shd w:val="clear" w:color="000000" w:fill="FFC000"/>
            <w:noWrap/>
            <w:vAlign w:val="bottom"/>
          </w:tcPr>
          <w:p w:rsidR="00534617" w:rsidRPr="0099210C" w:rsidRDefault="00B766B6" w:rsidP="00534617">
            <w:pPr>
              <w:spacing w:after="0" w:line="240" w:lineRule="auto"/>
              <w:jc w:val="center"/>
              <w:rPr>
                <w:rFonts w:ascii="Calibri" w:eastAsia="Times New Roman" w:hAnsi="Calibri" w:cs="Calibri"/>
                <w:color w:val="000000"/>
                <w:sz w:val="22"/>
                <w:szCs w:val="22"/>
              </w:rPr>
            </w:pPr>
            <w:r>
              <w:rPr>
                <w:rFonts w:ascii="Comic Sans MS" w:eastAsia="Times New Roman" w:hAnsi="Comic Sans MS" w:cs="Calibri"/>
                <w:b/>
                <w:bCs/>
                <w:color w:val="000000"/>
                <w:sz w:val="20"/>
                <w:szCs w:val="20"/>
              </w:rPr>
              <w:t xml:space="preserve">Total </w:t>
            </w:r>
            <w:r w:rsidR="00534617" w:rsidRPr="004C0B70">
              <w:rPr>
                <w:rFonts w:ascii="Comic Sans MS" w:eastAsia="Times New Roman" w:hAnsi="Comic Sans MS" w:cs="Calibri"/>
                <w:b/>
                <w:bCs/>
                <w:color w:val="000000"/>
                <w:sz w:val="20"/>
                <w:szCs w:val="20"/>
              </w:rPr>
              <w:t>Meta física ejecutada</w:t>
            </w:r>
          </w:p>
        </w:tc>
        <w:tc>
          <w:tcPr>
            <w:tcW w:w="900" w:type="dxa"/>
            <w:shd w:val="clear" w:color="000000" w:fill="FFC000"/>
          </w:tcPr>
          <w:p w:rsidR="00534617" w:rsidRPr="0099210C" w:rsidRDefault="00534617" w:rsidP="00243D63">
            <w:pPr>
              <w:spacing w:after="0" w:line="240" w:lineRule="auto"/>
              <w:jc w:val="center"/>
              <w:rPr>
                <w:rFonts w:ascii="Calibri" w:eastAsia="Times New Roman" w:hAnsi="Calibri" w:cs="Calibri"/>
                <w:color w:val="000000"/>
                <w:sz w:val="22"/>
                <w:szCs w:val="22"/>
              </w:rPr>
            </w:pPr>
          </w:p>
        </w:tc>
        <w:tc>
          <w:tcPr>
            <w:tcW w:w="6239" w:type="dxa"/>
            <w:gridSpan w:val="4"/>
            <w:shd w:val="clear" w:color="000000" w:fill="FFC000"/>
          </w:tcPr>
          <w:p w:rsidR="00534617" w:rsidRPr="0099210C" w:rsidRDefault="00534617" w:rsidP="00534617">
            <w:pPr>
              <w:spacing w:after="0" w:line="240" w:lineRule="auto"/>
              <w:jc w:val="center"/>
              <w:rPr>
                <w:rFonts w:ascii="Calibri" w:eastAsia="Times New Roman" w:hAnsi="Calibri" w:cs="Calibri"/>
                <w:color w:val="000000"/>
                <w:sz w:val="22"/>
                <w:szCs w:val="22"/>
              </w:rPr>
            </w:pPr>
          </w:p>
        </w:tc>
        <w:tc>
          <w:tcPr>
            <w:tcW w:w="1898" w:type="dxa"/>
            <w:gridSpan w:val="2"/>
            <w:shd w:val="clear" w:color="000000" w:fill="FFC000"/>
          </w:tcPr>
          <w:p w:rsidR="00534617" w:rsidRPr="0099210C" w:rsidRDefault="00534617" w:rsidP="00534617">
            <w:pPr>
              <w:spacing w:after="0" w:line="240" w:lineRule="auto"/>
              <w:jc w:val="center"/>
              <w:rPr>
                <w:rFonts w:ascii="Calibri" w:eastAsia="Times New Roman" w:hAnsi="Calibri" w:cs="Calibri"/>
                <w:color w:val="000000"/>
                <w:sz w:val="22"/>
                <w:szCs w:val="22"/>
              </w:rPr>
            </w:pPr>
          </w:p>
        </w:tc>
        <w:tc>
          <w:tcPr>
            <w:tcW w:w="1898" w:type="dxa"/>
            <w:gridSpan w:val="2"/>
            <w:shd w:val="clear" w:color="000000" w:fill="FFC000"/>
          </w:tcPr>
          <w:p w:rsidR="00534617" w:rsidRPr="0099210C" w:rsidRDefault="00534617" w:rsidP="00534617">
            <w:pPr>
              <w:spacing w:after="0" w:line="240" w:lineRule="auto"/>
              <w:jc w:val="center"/>
              <w:rPr>
                <w:rFonts w:ascii="Calibri" w:eastAsia="Times New Roman" w:hAnsi="Calibri" w:cs="Calibri"/>
                <w:color w:val="000000"/>
                <w:sz w:val="22"/>
                <w:szCs w:val="22"/>
              </w:rPr>
            </w:pPr>
          </w:p>
        </w:tc>
        <w:tc>
          <w:tcPr>
            <w:tcW w:w="1898" w:type="dxa"/>
            <w:shd w:val="clear" w:color="000000" w:fill="FFC000"/>
          </w:tcPr>
          <w:p w:rsidR="00534617" w:rsidRPr="0099210C" w:rsidRDefault="00534617" w:rsidP="00534617">
            <w:pPr>
              <w:spacing w:after="0" w:line="240" w:lineRule="auto"/>
              <w:jc w:val="center"/>
              <w:rPr>
                <w:rFonts w:ascii="Calibri" w:eastAsia="Times New Roman" w:hAnsi="Calibri" w:cs="Calibri"/>
                <w:color w:val="000000"/>
                <w:sz w:val="22"/>
                <w:szCs w:val="22"/>
              </w:rPr>
            </w:pPr>
          </w:p>
        </w:tc>
        <w:tc>
          <w:tcPr>
            <w:tcW w:w="1898" w:type="dxa"/>
            <w:shd w:val="clear" w:color="000000" w:fill="FFC000"/>
          </w:tcPr>
          <w:p w:rsidR="00534617" w:rsidRPr="0099210C" w:rsidRDefault="00534617" w:rsidP="00534617">
            <w:pPr>
              <w:spacing w:after="0" w:line="240" w:lineRule="auto"/>
              <w:jc w:val="center"/>
              <w:rPr>
                <w:rFonts w:ascii="Calibri" w:eastAsia="Times New Roman" w:hAnsi="Calibri" w:cs="Calibri"/>
                <w:color w:val="000000"/>
                <w:sz w:val="22"/>
                <w:szCs w:val="22"/>
              </w:rPr>
            </w:pPr>
          </w:p>
        </w:tc>
      </w:tr>
      <w:tr w:rsidR="00534617" w:rsidRPr="0099210C" w:rsidTr="000B5DAF">
        <w:trPr>
          <w:trHeight w:val="675"/>
        </w:trPr>
        <w:tc>
          <w:tcPr>
            <w:tcW w:w="2695" w:type="dxa"/>
            <w:shd w:val="clear" w:color="000000" w:fill="366092"/>
            <w:noWrap/>
            <w:vAlign w:val="center"/>
            <w:hideMark/>
          </w:tcPr>
          <w:p w:rsidR="00534617" w:rsidRPr="0099210C" w:rsidRDefault="00534617" w:rsidP="00534617">
            <w:pPr>
              <w:spacing w:after="0" w:line="240" w:lineRule="auto"/>
              <w:rPr>
                <w:rFonts w:ascii="Comic Sans MS" w:eastAsia="Times New Roman" w:hAnsi="Comic Sans MS" w:cs="Calibri"/>
                <w:b/>
                <w:bCs/>
                <w:color w:val="FFFFFF"/>
                <w:sz w:val="20"/>
                <w:szCs w:val="20"/>
              </w:rPr>
            </w:pPr>
            <w:r w:rsidRPr="0099210C">
              <w:rPr>
                <w:rFonts w:ascii="Comic Sans MS" w:eastAsia="Times New Roman" w:hAnsi="Comic Sans MS" w:cs="Calibri"/>
                <w:b/>
                <w:bCs/>
                <w:color w:val="FFFFFF"/>
                <w:sz w:val="20"/>
                <w:szCs w:val="20"/>
              </w:rPr>
              <w:t>Producto</w:t>
            </w:r>
          </w:p>
        </w:tc>
        <w:tc>
          <w:tcPr>
            <w:tcW w:w="1350" w:type="dxa"/>
            <w:shd w:val="clear" w:color="000000" w:fill="366092"/>
            <w:vAlign w:val="center"/>
            <w:hideMark/>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r>
              <w:rPr>
                <w:rFonts w:ascii="Comic Sans MS" w:eastAsia="Times New Roman" w:hAnsi="Comic Sans MS" w:cs="Calibri"/>
                <w:b/>
                <w:bCs/>
                <w:color w:val="FFFFFF"/>
                <w:sz w:val="20"/>
                <w:szCs w:val="20"/>
              </w:rPr>
              <w:t xml:space="preserve">Nueve meses </w:t>
            </w:r>
            <w:r w:rsidRPr="0099210C">
              <w:rPr>
                <w:rFonts w:ascii="Comic Sans MS" w:eastAsia="Times New Roman" w:hAnsi="Comic Sans MS" w:cs="Calibri"/>
                <w:b/>
                <w:bCs/>
                <w:color w:val="FFFFFF"/>
                <w:sz w:val="20"/>
                <w:szCs w:val="20"/>
              </w:rPr>
              <w:t>enero-</w:t>
            </w:r>
            <w:r>
              <w:rPr>
                <w:rFonts w:ascii="Comic Sans MS" w:eastAsia="Times New Roman" w:hAnsi="Comic Sans MS" w:cs="Calibri"/>
                <w:b/>
                <w:bCs/>
                <w:color w:val="FFFFFF"/>
                <w:sz w:val="20"/>
                <w:szCs w:val="20"/>
              </w:rPr>
              <w:t>Diciembre 2016</w:t>
            </w:r>
          </w:p>
        </w:tc>
        <w:tc>
          <w:tcPr>
            <w:tcW w:w="1260" w:type="dxa"/>
            <w:shd w:val="clear" w:color="000000" w:fill="366092"/>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r>
              <w:rPr>
                <w:rFonts w:ascii="Comic Sans MS" w:eastAsia="Times New Roman" w:hAnsi="Comic Sans MS" w:cs="Calibri"/>
                <w:b/>
                <w:bCs/>
                <w:color w:val="FFFFFF"/>
                <w:sz w:val="20"/>
                <w:szCs w:val="20"/>
              </w:rPr>
              <w:t xml:space="preserve"> Tres meses Enero-Marzo</w:t>
            </w:r>
          </w:p>
        </w:tc>
        <w:tc>
          <w:tcPr>
            <w:tcW w:w="1260" w:type="dxa"/>
            <w:shd w:val="clear" w:color="000000" w:fill="366092"/>
            <w:vAlign w:val="center"/>
          </w:tcPr>
          <w:p w:rsidR="00534617" w:rsidRPr="0099210C" w:rsidRDefault="00B54315" w:rsidP="00534617">
            <w:pPr>
              <w:spacing w:after="0" w:line="240" w:lineRule="auto"/>
              <w:jc w:val="center"/>
              <w:rPr>
                <w:rFonts w:ascii="Comic Sans MS" w:eastAsia="Times New Roman" w:hAnsi="Comic Sans MS" w:cs="Calibri"/>
                <w:b/>
                <w:bCs/>
                <w:color w:val="FFFFFF"/>
                <w:sz w:val="20"/>
                <w:szCs w:val="20"/>
              </w:rPr>
            </w:pPr>
            <w:r>
              <w:rPr>
                <w:rFonts w:ascii="Comic Sans MS" w:eastAsia="Times New Roman" w:hAnsi="Comic Sans MS" w:cs="Calibri"/>
                <w:b/>
                <w:bCs/>
                <w:color w:val="FFFFFF"/>
                <w:sz w:val="20"/>
                <w:szCs w:val="20"/>
              </w:rPr>
              <w:t>Tres meses Abril-Junio</w:t>
            </w:r>
          </w:p>
        </w:tc>
        <w:tc>
          <w:tcPr>
            <w:tcW w:w="1170" w:type="dxa"/>
            <w:shd w:val="clear" w:color="000000" w:fill="366092"/>
            <w:vAlign w:val="center"/>
          </w:tcPr>
          <w:p w:rsidR="00534617" w:rsidRPr="0099210C" w:rsidRDefault="000B5DAF" w:rsidP="00534617">
            <w:pPr>
              <w:spacing w:after="0" w:line="240" w:lineRule="auto"/>
              <w:jc w:val="center"/>
              <w:rPr>
                <w:rFonts w:ascii="Comic Sans MS" w:eastAsia="Times New Roman" w:hAnsi="Comic Sans MS" w:cs="Calibri"/>
                <w:b/>
                <w:bCs/>
                <w:color w:val="FFFFFF"/>
                <w:sz w:val="20"/>
                <w:szCs w:val="20"/>
              </w:rPr>
            </w:pPr>
            <w:r>
              <w:rPr>
                <w:rFonts w:ascii="Comic Sans MS" w:eastAsia="Times New Roman" w:hAnsi="Comic Sans MS" w:cs="Calibri"/>
                <w:b/>
                <w:bCs/>
                <w:color w:val="FFFFFF"/>
                <w:sz w:val="20"/>
                <w:szCs w:val="20"/>
              </w:rPr>
              <w:t>Tres meses   Julio-Sept.</w:t>
            </w:r>
          </w:p>
        </w:tc>
        <w:tc>
          <w:tcPr>
            <w:tcW w:w="1080" w:type="dxa"/>
            <w:shd w:val="clear" w:color="000000" w:fill="366092"/>
            <w:vAlign w:val="center"/>
          </w:tcPr>
          <w:p w:rsidR="00534617" w:rsidRPr="0099210C" w:rsidRDefault="00883B46" w:rsidP="00534617">
            <w:pPr>
              <w:spacing w:after="0" w:line="240" w:lineRule="auto"/>
              <w:jc w:val="center"/>
              <w:rPr>
                <w:rFonts w:ascii="Comic Sans MS" w:eastAsia="Times New Roman" w:hAnsi="Comic Sans MS" w:cs="Calibri"/>
                <w:b/>
                <w:bCs/>
                <w:color w:val="FFFFFF"/>
                <w:sz w:val="20"/>
                <w:szCs w:val="20"/>
              </w:rPr>
            </w:pPr>
            <w:r>
              <w:rPr>
                <w:rFonts w:ascii="Comic Sans MS" w:eastAsia="Times New Roman" w:hAnsi="Comic Sans MS" w:cs="Calibri"/>
                <w:b/>
                <w:bCs/>
                <w:color w:val="FFFFFF"/>
                <w:sz w:val="20"/>
                <w:szCs w:val="20"/>
              </w:rPr>
              <w:t>Tres Meses Oct. Dic.</w:t>
            </w:r>
          </w:p>
        </w:tc>
        <w:tc>
          <w:tcPr>
            <w:tcW w:w="1080" w:type="dxa"/>
            <w:shd w:val="clear" w:color="000000" w:fill="366092"/>
            <w:vAlign w:val="center"/>
          </w:tcPr>
          <w:p w:rsidR="00534617" w:rsidRPr="0099210C" w:rsidRDefault="00883B46" w:rsidP="00B766B6">
            <w:pPr>
              <w:spacing w:after="0" w:line="240" w:lineRule="auto"/>
              <w:jc w:val="center"/>
              <w:rPr>
                <w:rFonts w:ascii="Comic Sans MS" w:eastAsia="Times New Roman" w:hAnsi="Comic Sans MS" w:cs="Calibri"/>
                <w:b/>
                <w:bCs/>
                <w:color w:val="FFFFFF"/>
                <w:sz w:val="20"/>
                <w:szCs w:val="20"/>
              </w:rPr>
            </w:pPr>
            <w:r>
              <w:rPr>
                <w:rFonts w:ascii="Comic Sans MS" w:eastAsia="Times New Roman" w:hAnsi="Comic Sans MS" w:cs="Calibri"/>
                <w:b/>
                <w:bCs/>
                <w:color w:val="FFFFFF"/>
                <w:sz w:val="20"/>
                <w:szCs w:val="20"/>
              </w:rPr>
              <w:t>Enero-Septiembre</w:t>
            </w:r>
          </w:p>
        </w:tc>
        <w:tc>
          <w:tcPr>
            <w:tcW w:w="900" w:type="dxa"/>
            <w:shd w:val="clear" w:color="000000" w:fill="366092"/>
          </w:tcPr>
          <w:p w:rsidR="00534617" w:rsidRPr="00B86081" w:rsidRDefault="00534617" w:rsidP="00534617">
            <w:pPr>
              <w:spacing w:after="0" w:line="240" w:lineRule="auto"/>
              <w:jc w:val="center"/>
              <w:rPr>
                <w:rFonts w:ascii="Comic Sans MS" w:eastAsia="Times New Roman" w:hAnsi="Comic Sans MS" w:cs="Calibri"/>
                <w:b/>
                <w:bCs/>
                <w:color w:val="FFFFFF"/>
                <w:sz w:val="28"/>
                <w:szCs w:val="28"/>
              </w:rPr>
            </w:pPr>
            <w:r w:rsidRPr="00B86081">
              <w:rPr>
                <w:rFonts w:ascii="Comic Sans MS" w:eastAsia="Times New Roman" w:hAnsi="Comic Sans MS" w:cs="Calibri"/>
                <w:b/>
                <w:bCs/>
                <w:color w:val="FFFFFF"/>
                <w:sz w:val="28"/>
                <w:szCs w:val="28"/>
              </w:rPr>
              <w:t>%</w:t>
            </w:r>
          </w:p>
        </w:tc>
        <w:tc>
          <w:tcPr>
            <w:tcW w:w="6239" w:type="dxa"/>
            <w:gridSpan w:val="4"/>
            <w:shd w:val="clear" w:color="000000" w:fill="366092"/>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p>
        </w:tc>
        <w:tc>
          <w:tcPr>
            <w:tcW w:w="1898" w:type="dxa"/>
            <w:gridSpan w:val="2"/>
            <w:shd w:val="clear" w:color="000000" w:fill="366092"/>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p>
        </w:tc>
        <w:tc>
          <w:tcPr>
            <w:tcW w:w="1898" w:type="dxa"/>
            <w:gridSpan w:val="2"/>
            <w:shd w:val="clear" w:color="000000" w:fill="366092"/>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p>
        </w:tc>
        <w:tc>
          <w:tcPr>
            <w:tcW w:w="1898" w:type="dxa"/>
            <w:shd w:val="clear" w:color="000000" w:fill="366092"/>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p>
        </w:tc>
        <w:tc>
          <w:tcPr>
            <w:tcW w:w="1898" w:type="dxa"/>
            <w:shd w:val="clear" w:color="000000" w:fill="366092"/>
          </w:tcPr>
          <w:p w:rsidR="00534617" w:rsidRPr="0099210C" w:rsidRDefault="00534617" w:rsidP="00534617">
            <w:pPr>
              <w:spacing w:after="0" w:line="240" w:lineRule="auto"/>
              <w:jc w:val="center"/>
              <w:rPr>
                <w:rFonts w:ascii="Comic Sans MS" w:eastAsia="Times New Roman" w:hAnsi="Comic Sans MS" w:cs="Calibri"/>
                <w:b/>
                <w:bCs/>
                <w:color w:val="FFFFFF"/>
                <w:sz w:val="20"/>
                <w:szCs w:val="20"/>
              </w:rPr>
            </w:pPr>
          </w:p>
        </w:tc>
      </w:tr>
      <w:tr w:rsidR="00B54315" w:rsidRPr="0099210C" w:rsidTr="000B5DAF">
        <w:trPr>
          <w:trHeight w:val="660"/>
        </w:trPr>
        <w:tc>
          <w:tcPr>
            <w:tcW w:w="2695" w:type="dxa"/>
            <w:shd w:val="clear" w:color="auto" w:fill="auto"/>
            <w:vAlign w:val="center"/>
            <w:hideMark/>
          </w:tcPr>
          <w:p w:rsidR="00B54315" w:rsidRPr="0099210C" w:rsidRDefault="00B54315" w:rsidP="00B54315">
            <w:pPr>
              <w:spacing w:after="0" w:line="240" w:lineRule="auto"/>
              <w:rPr>
                <w:rFonts w:ascii="Comic Sans MS" w:eastAsia="Times New Roman" w:hAnsi="Comic Sans MS" w:cs="Calibri"/>
                <w:b/>
                <w:bCs/>
                <w:color w:val="000000"/>
                <w:sz w:val="20"/>
                <w:szCs w:val="20"/>
              </w:rPr>
            </w:pPr>
            <w:r w:rsidRPr="0099210C">
              <w:rPr>
                <w:rFonts w:ascii="Comic Sans MS" w:eastAsia="Times New Roman" w:hAnsi="Comic Sans MS" w:cs="Calibri"/>
                <w:b/>
                <w:bCs/>
                <w:color w:val="000000"/>
                <w:sz w:val="20"/>
                <w:szCs w:val="20"/>
              </w:rPr>
              <w:t>1. Inspecciones laborales en los lugares de trabajo</w:t>
            </w:r>
            <w:r>
              <w:rPr>
                <w:rFonts w:ascii="Comic Sans MS" w:eastAsia="Times New Roman" w:hAnsi="Comic Sans MS" w:cs="Calibri"/>
                <w:b/>
                <w:bCs/>
                <w:color w:val="000000"/>
                <w:sz w:val="20"/>
                <w:szCs w:val="20"/>
              </w:rPr>
              <w:t xml:space="preserve">  (Enero-Mayo)</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sz w:val="20"/>
                <w:szCs w:val="20"/>
              </w:rPr>
              <w:t>79,420</w:t>
            </w:r>
          </w:p>
        </w:tc>
        <w:tc>
          <w:tcPr>
            <w:tcW w:w="1260" w:type="dxa"/>
          </w:tcPr>
          <w:p w:rsidR="005507E2" w:rsidRDefault="005507E2" w:rsidP="00B54315">
            <w:pPr>
              <w:spacing w:after="0" w:line="240" w:lineRule="auto"/>
              <w:jc w:val="center"/>
              <w:rPr>
                <w:rFonts w:ascii="Comic Sans MS" w:eastAsia="Times New Roman" w:hAnsi="Comic Sans MS" w:cs="Calibri"/>
                <w:b/>
                <w:bCs/>
                <w:sz w:val="20"/>
                <w:szCs w:val="20"/>
              </w:rPr>
            </w:pPr>
          </w:p>
          <w:p w:rsidR="00B54315" w:rsidRPr="00A608E1" w:rsidRDefault="00B54315" w:rsidP="00B54315">
            <w:pPr>
              <w:spacing w:after="0" w:line="240" w:lineRule="auto"/>
              <w:jc w:val="center"/>
              <w:rPr>
                <w:rFonts w:ascii="Calibri" w:eastAsia="Times New Roman" w:hAnsi="Calibri" w:cs="Calibri"/>
                <w:b/>
                <w:bCs/>
                <w:color w:val="000000"/>
                <w:sz w:val="24"/>
                <w:szCs w:val="24"/>
              </w:rPr>
            </w:pPr>
            <w:r w:rsidRPr="00577C18">
              <w:rPr>
                <w:rFonts w:ascii="Comic Sans MS" w:eastAsia="Times New Roman" w:hAnsi="Comic Sans MS" w:cs="Calibri"/>
                <w:b/>
                <w:bCs/>
                <w:sz w:val="20"/>
                <w:szCs w:val="20"/>
              </w:rPr>
              <w:t>27,906</w:t>
            </w:r>
          </w:p>
        </w:tc>
        <w:tc>
          <w:tcPr>
            <w:tcW w:w="1260" w:type="dxa"/>
            <w:shd w:val="clear" w:color="auto" w:fill="auto"/>
            <w:noWrap/>
            <w:vAlign w:val="center"/>
          </w:tcPr>
          <w:p w:rsidR="00B54315" w:rsidRPr="00A608E1"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24,797</w:t>
            </w:r>
          </w:p>
        </w:tc>
        <w:tc>
          <w:tcPr>
            <w:tcW w:w="117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A608E1"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15,891</w:t>
            </w:r>
          </w:p>
        </w:tc>
        <w:tc>
          <w:tcPr>
            <w:tcW w:w="1080" w:type="dxa"/>
          </w:tcPr>
          <w:p w:rsidR="00B54315" w:rsidRPr="00A608E1"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A608E1" w:rsidRDefault="00883B46"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68,594</w:t>
            </w:r>
          </w:p>
        </w:tc>
        <w:tc>
          <w:tcPr>
            <w:tcW w:w="900" w:type="dxa"/>
          </w:tcPr>
          <w:p w:rsidR="005507E2" w:rsidRDefault="005507E2" w:rsidP="00B54315">
            <w:pPr>
              <w:tabs>
                <w:tab w:val="center" w:pos="2415"/>
                <w:tab w:val="left" w:pos="3885"/>
              </w:tabs>
              <w:spacing w:after="0" w:line="240" w:lineRule="auto"/>
              <w:jc w:val="center"/>
              <w:rPr>
                <w:rFonts w:ascii="Calibri" w:eastAsia="Times New Roman" w:hAnsi="Calibri" w:cs="Calibri"/>
                <w:b/>
                <w:bCs/>
                <w:color w:val="000000"/>
                <w:sz w:val="22"/>
                <w:szCs w:val="22"/>
              </w:rPr>
            </w:pPr>
          </w:p>
          <w:p w:rsidR="00B54315" w:rsidRDefault="00883B46" w:rsidP="00B54315">
            <w:pPr>
              <w:tabs>
                <w:tab w:val="center" w:pos="2415"/>
                <w:tab w:val="left" w:pos="3885"/>
              </w:tabs>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8</w:t>
            </w:r>
            <w:r w:rsidR="00B54315">
              <w:rPr>
                <w:rFonts w:ascii="Calibri" w:eastAsia="Times New Roman" w:hAnsi="Calibri" w:cs="Calibri"/>
                <w:b/>
                <w:bCs/>
                <w:color w:val="000000"/>
                <w:sz w:val="22"/>
                <w:szCs w:val="22"/>
              </w:rPr>
              <w:t>6</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330"/>
        </w:trPr>
        <w:tc>
          <w:tcPr>
            <w:tcW w:w="2695" w:type="dxa"/>
            <w:shd w:val="clear" w:color="auto" w:fill="auto"/>
            <w:hideMark/>
          </w:tcPr>
          <w:p w:rsidR="00B54315" w:rsidRPr="0099210C" w:rsidRDefault="00B54315" w:rsidP="00B54315">
            <w:pPr>
              <w:spacing w:after="0" w:line="240" w:lineRule="auto"/>
              <w:rPr>
                <w:rFonts w:ascii="Comic Sans MS" w:eastAsia="Times New Roman" w:hAnsi="Comic Sans MS" w:cs="Calibri"/>
                <w:b/>
                <w:bCs/>
                <w:sz w:val="20"/>
                <w:szCs w:val="20"/>
              </w:rPr>
            </w:pPr>
            <w:r w:rsidRPr="0099210C">
              <w:rPr>
                <w:rFonts w:ascii="Comic Sans MS" w:eastAsia="Times New Roman" w:hAnsi="Comic Sans MS" w:cs="Calibri"/>
                <w:b/>
                <w:bCs/>
                <w:sz w:val="20"/>
                <w:szCs w:val="20"/>
              </w:rPr>
              <w:t xml:space="preserve">2. Mediaciones y arbitrajes laborales </w:t>
            </w:r>
          </w:p>
        </w:tc>
        <w:tc>
          <w:tcPr>
            <w:tcW w:w="1350" w:type="dxa"/>
            <w:shd w:val="clear" w:color="auto" w:fill="auto"/>
            <w:hideMark/>
          </w:tcPr>
          <w:p w:rsidR="00B54315" w:rsidRPr="00A608E1" w:rsidRDefault="00B54315" w:rsidP="00B54315">
            <w:pPr>
              <w:spacing w:after="0" w:line="240" w:lineRule="auto"/>
              <w:jc w:val="center"/>
              <w:rPr>
                <w:rFonts w:ascii="Comic Sans MS" w:eastAsia="Times New Roman" w:hAnsi="Comic Sans MS" w:cs="Calibri"/>
                <w:b/>
                <w:bCs/>
                <w:sz w:val="20"/>
                <w:szCs w:val="20"/>
              </w:rPr>
            </w:pPr>
            <w:r w:rsidRPr="00232784">
              <w:rPr>
                <w:rFonts w:ascii="Comic Sans MS" w:eastAsia="Times New Roman" w:hAnsi="Comic Sans MS" w:cs="Calibri"/>
                <w:b/>
                <w:bCs/>
                <w:sz w:val="20"/>
                <w:szCs w:val="20"/>
              </w:rPr>
              <w:t>20</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5</w:t>
            </w:r>
          </w:p>
        </w:tc>
        <w:tc>
          <w:tcPr>
            <w:tcW w:w="1260" w:type="dxa"/>
            <w:shd w:val="clear" w:color="auto" w:fill="auto"/>
            <w:noWrap/>
            <w:vAlign w:val="center"/>
          </w:tcPr>
          <w:p w:rsidR="00B54315" w:rsidRPr="00A608E1" w:rsidRDefault="00B54315" w:rsidP="00B54315">
            <w:pPr>
              <w:spacing w:after="0" w:line="240" w:lineRule="auto"/>
              <w:jc w:val="center"/>
              <w:rPr>
                <w:rFonts w:ascii="Calibri" w:eastAsia="Times New Roman" w:hAnsi="Calibri" w:cs="Calibri"/>
                <w:b/>
                <w:bCs/>
                <w:color w:val="000000"/>
                <w:sz w:val="20"/>
                <w:szCs w:val="22"/>
              </w:rPr>
            </w:pPr>
            <w:r>
              <w:rPr>
                <w:rFonts w:ascii="Calibri" w:eastAsia="Times New Roman" w:hAnsi="Calibri" w:cs="Calibri"/>
                <w:b/>
                <w:bCs/>
                <w:color w:val="000000"/>
                <w:sz w:val="20"/>
                <w:szCs w:val="22"/>
              </w:rPr>
              <w:t>8</w:t>
            </w:r>
          </w:p>
        </w:tc>
        <w:tc>
          <w:tcPr>
            <w:tcW w:w="1170" w:type="dxa"/>
          </w:tcPr>
          <w:p w:rsidR="00B54315" w:rsidRPr="00A608E1" w:rsidRDefault="00B54315" w:rsidP="00B54315">
            <w:pPr>
              <w:spacing w:after="0" w:line="240" w:lineRule="auto"/>
              <w:jc w:val="center"/>
              <w:rPr>
                <w:rFonts w:ascii="Calibri" w:eastAsia="Times New Roman" w:hAnsi="Calibri" w:cs="Calibri"/>
                <w:b/>
                <w:bCs/>
                <w:color w:val="000000"/>
                <w:sz w:val="20"/>
                <w:szCs w:val="22"/>
              </w:rPr>
            </w:pPr>
            <w:r>
              <w:rPr>
                <w:rFonts w:ascii="Calibri" w:eastAsia="Times New Roman" w:hAnsi="Calibri" w:cs="Calibri"/>
                <w:b/>
                <w:bCs/>
                <w:color w:val="000000"/>
                <w:sz w:val="20"/>
                <w:szCs w:val="22"/>
              </w:rPr>
              <w:t>6</w:t>
            </w:r>
          </w:p>
        </w:tc>
        <w:tc>
          <w:tcPr>
            <w:tcW w:w="1080" w:type="dxa"/>
          </w:tcPr>
          <w:p w:rsidR="00B54315" w:rsidRPr="00A608E1" w:rsidRDefault="00B54315" w:rsidP="00B54315">
            <w:pPr>
              <w:spacing w:after="0" w:line="240" w:lineRule="auto"/>
              <w:jc w:val="center"/>
              <w:rPr>
                <w:rFonts w:ascii="Calibri" w:eastAsia="Times New Roman" w:hAnsi="Calibri" w:cs="Calibri"/>
                <w:b/>
                <w:bCs/>
                <w:color w:val="000000"/>
                <w:sz w:val="20"/>
                <w:szCs w:val="22"/>
              </w:rPr>
            </w:pPr>
          </w:p>
        </w:tc>
        <w:tc>
          <w:tcPr>
            <w:tcW w:w="1080" w:type="dxa"/>
            <w:shd w:val="clear" w:color="auto" w:fill="auto"/>
            <w:noWrap/>
            <w:vAlign w:val="center"/>
          </w:tcPr>
          <w:p w:rsidR="00B54315" w:rsidRPr="00A608E1" w:rsidRDefault="00570880" w:rsidP="00B54315">
            <w:pPr>
              <w:spacing w:after="0" w:line="240" w:lineRule="auto"/>
              <w:jc w:val="center"/>
              <w:rPr>
                <w:rFonts w:ascii="Calibri" w:eastAsia="Times New Roman" w:hAnsi="Calibri" w:cs="Calibri"/>
                <w:b/>
                <w:bCs/>
                <w:color w:val="000000"/>
                <w:sz w:val="20"/>
                <w:szCs w:val="22"/>
              </w:rPr>
            </w:pPr>
            <w:r>
              <w:rPr>
                <w:rFonts w:ascii="Calibri" w:eastAsia="Times New Roman" w:hAnsi="Calibri" w:cs="Calibri"/>
                <w:b/>
                <w:bCs/>
                <w:color w:val="000000"/>
                <w:sz w:val="20"/>
                <w:szCs w:val="22"/>
              </w:rPr>
              <w:t>19</w:t>
            </w:r>
          </w:p>
        </w:tc>
        <w:tc>
          <w:tcPr>
            <w:tcW w:w="900" w:type="dxa"/>
          </w:tcPr>
          <w:p w:rsidR="005507E2" w:rsidRDefault="005507E2" w:rsidP="00B54315">
            <w:pPr>
              <w:spacing w:after="0" w:line="240" w:lineRule="auto"/>
              <w:jc w:val="center"/>
              <w:rPr>
                <w:rFonts w:ascii="Calibri" w:eastAsia="Times New Roman" w:hAnsi="Calibri" w:cs="Calibri"/>
                <w:b/>
                <w:bCs/>
                <w:color w:val="000000"/>
                <w:sz w:val="20"/>
                <w:szCs w:val="22"/>
              </w:rPr>
            </w:pPr>
          </w:p>
          <w:p w:rsidR="00B54315" w:rsidRDefault="00570880" w:rsidP="00B54315">
            <w:pPr>
              <w:spacing w:after="0" w:line="240" w:lineRule="auto"/>
              <w:jc w:val="center"/>
              <w:rPr>
                <w:rFonts w:ascii="Calibri" w:eastAsia="Times New Roman" w:hAnsi="Calibri" w:cs="Calibri"/>
                <w:b/>
                <w:bCs/>
                <w:color w:val="000000"/>
                <w:sz w:val="20"/>
                <w:szCs w:val="22"/>
              </w:rPr>
            </w:pPr>
            <w:r>
              <w:rPr>
                <w:rFonts w:ascii="Calibri" w:eastAsia="Times New Roman" w:hAnsi="Calibri" w:cs="Calibri"/>
                <w:b/>
                <w:bCs/>
                <w:color w:val="000000"/>
                <w:sz w:val="20"/>
                <w:szCs w:val="22"/>
              </w:rPr>
              <w:t>9</w:t>
            </w:r>
            <w:r w:rsidR="00B54315">
              <w:rPr>
                <w:rFonts w:ascii="Calibri" w:eastAsia="Times New Roman" w:hAnsi="Calibri" w:cs="Calibri"/>
                <w:b/>
                <w:bCs/>
                <w:color w:val="000000"/>
                <w:sz w:val="20"/>
                <w:szCs w:val="22"/>
              </w:rPr>
              <w:t>5</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0"/>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0"/>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0"/>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0"/>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0"/>
                <w:szCs w:val="22"/>
              </w:rPr>
            </w:pPr>
          </w:p>
        </w:tc>
      </w:tr>
      <w:tr w:rsidR="00B54315" w:rsidRPr="0099210C" w:rsidTr="000B5DAF">
        <w:trPr>
          <w:trHeight w:val="660"/>
        </w:trPr>
        <w:tc>
          <w:tcPr>
            <w:tcW w:w="2695" w:type="dxa"/>
            <w:shd w:val="clear" w:color="auto" w:fill="auto"/>
            <w:vAlign w:val="center"/>
            <w:hideMark/>
          </w:tcPr>
          <w:p w:rsidR="00B54315" w:rsidRPr="0099210C" w:rsidRDefault="00B54315" w:rsidP="00B54315">
            <w:pPr>
              <w:spacing w:after="0" w:line="240" w:lineRule="auto"/>
              <w:rPr>
                <w:rFonts w:ascii="Comic Sans MS" w:eastAsia="Times New Roman" w:hAnsi="Comic Sans MS" w:cs="Calibri"/>
                <w:b/>
                <w:bCs/>
                <w:color w:val="000000"/>
                <w:sz w:val="20"/>
                <w:szCs w:val="20"/>
              </w:rPr>
            </w:pPr>
            <w:r w:rsidRPr="0099210C">
              <w:rPr>
                <w:rFonts w:ascii="Comic Sans MS" w:eastAsia="Times New Roman" w:hAnsi="Comic Sans MS" w:cs="Calibri"/>
                <w:b/>
                <w:bCs/>
                <w:color w:val="000000"/>
                <w:sz w:val="20"/>
                <w:szCs w:val="20"/>
              </w:rPr>
              <w:t>3. Asistencia y Orientación judicial gratuita.</w:t>
            </w:r>
          </w:p>
        </w:tc>
        <w:tc>
          <w:tcPr>
            <w:tcW w:w="1350" w:type="dxa"/>
            <w:shd w:val="clear" w:color="auto" w:fill="auto"/>
            <w:noWrap/>
            <w:vAlign w:val="bottom"/>
            <w:hideMark/>
          </w:tcPr>
          <w:p w:rsidR="00B54315" w:rsidRPr="00A608E1" w:rsidRDefault="00B54315" w:rsidP="00B54315">
            <w:pPr>
              <w:spacing w:after="0" w:line="240" w:lineRule="auto"/>
              <w:jc w:val="center"/>
              <w:rPr>
                <w:rFonts w:ascii="Calibri" w:eastAsia="Times New Roman" w:hAnsi="Calibri" w:cs="Calibri"/>
                <w:b/>
                <w:bCs/>
                <w:color w:val="000000"/>
                <w:sz w:val="22"/>
                <w:szCs w:val="22"/>
              </w:rPr>
            </w:pPr>
            <w:r>
              <w:rPr>
                <w:rFonts w:ascii="Comic Sans MS" w:eastAsia="Times New Roman" w:hAnsi="Comic Sans MS" w:cs="Calibri"/>
                <w:b/>
                <w:bCs/>
                <w:sz w:val="20"/>
                <w:szCs w:val="20"/>
              </w:rPr>
              <w:t>2,000</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459</w:t>
            </w:r>
          </w:p>
        </w:tc>
        <w:tc>
          <w:tcPr>
            <w:tcW w:w="1260" w:type="dxa"/>
            <w:shd w:val="clear" w:color="auto" w:fill="auto"/>
            <w:vAlign w:val="center"/>
          </w:tcPr>
          <w:p w:rsidR="00B54315" w:rsidRPr="00A608E1"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422</w:t>
            </w:r>
          </w:p>
        </w:tc>
        <w:tc>
          <w:tcPr>
            <w:tcW w:w="1170" w:type="dxa"/>
          </w:tcPr>
          <w:p w:rsidR="00B54315" w:rsidRPr="00A608E1"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415</w:t>
            </w:r>
          </w:p>
        </w:tc>
        <w:tc>
          <w:tcPr>
            <w:tcW w:w="1080" w:type="dxa"/>
          </w:tcPr>
          <w:p w:rsidR="00B54315" w:rsidRPr="00A608E1"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A608E1" w:rsidRDefault="005A66E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1,296</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Default="005A66E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65</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660"/>
        </w:trPr>
        <w:tc>
          <w:tcPr>
            <w:tcW w:w="2695" w:type="dxa"/>
            <w:shd w:val="clear" w:color="auto" w:fill="auto"/>
            <w:vAlign w:val="center"/>
            <w:hideMark/>
          </w:tcPr>
          <w:p w:rsidR="00B54315" w:rsidRPr="0099210C" w:rsidRDefault="00B54315" w:rsidP="00B54315">
            <w:pPr>
              <w:spacing w:after="0" w:line="240" w:lineRule="auto"/>
              <w:rPr>
                <w:rFonts w:ascii="Comic Sans MS" w:eastAsia="Times New Roman" w:hAnsi="Comic Sans MS" w:cs="Calibri"/>
                <w:b/>
                <w:bCs/>
                <w:color w:val="000000"/>
                <w:sz w:val="20"/>
                <w:szCs w:val="20"/>
              </w:rPr>
            </w:pPr>
            <w:r w:rsidRPr="0099210C">
              <w:rPr>
                <w:rFonts w:ascii="Comic Sans MS" w:eastAsia="Times New Roman" w:hAnsi="Comic Sans MS" w:cs="Calibri"/>
                <w:b/>
                <w:bCs/>
                <w:color w:val="000000"/>
                <w:sz w:val="20"/>
                <w:szCs w:val="20"/>
              </w:rPr>
              <w:t xml:space="preserve">4. Retirada </w:t>
            </w:r>
            <w:r w:rsidR="00C10D12" w:rsidRPr="0099210C">
              <w:rPr>
                <w:rFonts w:ascii="Comic Sans MS" w:eastAsia="Times New Roman" w:hAnsi="Comic Sans MS" w:cs="Calibri"/>
                <w:b/>
                <w:bCs/>
                <w:color w:val="000000"/>
                <w:sz w:val="20"/>
                <w:szCs w:val="20"/>
              </w:rPr>
              <w:t>de niños</w:t>
            </w:r>
            <w:r w:rsidRPr="0099210C">
              <w:rPr>
                <w:rFonts w:ascii="Comic Sans MS" w:eastAsia="Times New Roman" w:hAnsi="Comic Sans MS" w:cs="Calibri"/>
                <w:b/>
                <w:bCs/>
                <w:color w:val="000000"/>
                <w:sz w:val="20"/>
                <w:szCs w:val="20"/>
              </w:rPr>
              <w:t>, niñas y adolescentes del trabajo infantil</w:t>
            </w:r>
            <w:r>
              <w:rPr>
                <w:rFonts w:ascii="Comic Sans MS" w:eastAsia="Times New Roman" w:hAnsi="Comic Sans MS" w:cs="Calibri"/>
                <w:b/>
                <w:bCs/>
                <w:color w:val="000000"/>
                <w:sz w:val="20"/>
                <w:szCs w:val="20"/>
              </w:rPr>
              <w:t xml:space="preserve"> (Ene-marzo).</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200</w:t>
            </w:r>
          </w:p>
        </w:tc>
        <w:tc>
          <w:tcPr>
            <w:tcW w:w="1260" w:type="dxa"/>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30</w:t>
            </w:r>
          </w:p>
        </w:tc>
        <w:tc>
          <w:tcPr>
            <w:tcW w:w="1260" w:type="dxa"/>
            <w:shd w:val="clear" w:color="auto" w:fill="auto"/>
            <w:noWrap/>
            <w:vAlign w:val="center"/>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14</w:t>
            </w:r>
          </w:p>
        </w:tc>
        <w:tc>
          <w:tcPr>
            <w:tcW w:w="117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46</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894080"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90</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894080"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45</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330"/>
        </w:trPr>
        <w:tc>
          <w:tcPr>
            <w:tcW w:w="2695" w:type="dxa"/>
            <w:shd w:val="clear" w:color="auto" w:fill="auto"/>
            <w:vAlign w:val="center"/>
            <w:hideMark/>
          </w:tcPr>
          <w:p w:rsidR="00B54315" w:rsidRPr="00A608E1" w:rsidRDefault="00B54315" w:rsidP="00B54315">
            <w:pPr>
              <w:spacing w:after="0" w:line="240" w:lineRule="auto"/>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5. Salarios m1ínimos revisados y actualizados</w:t>
            </w:r>
            <w:r>
              <w:rPr>
                <w:rFonts w:ascii="Comic Sans MS" w:eastAsia="Times New Roman" w:hAnsi="Comic Sans MS" w:cs="Calibri"/>
                <w:b/>
                <w:bCs/>
                <w:color w:val="000000"/>
                <w:sz w:val="20"/>
                <w:szCs w:val="20"/>
              </w:rPr>
              <w:t>.</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2</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w:t>
            </w:r>
          </w:p>
        </w:tc>
        <w:tc>
          <w:tcPr>
            <w:tcW w:w="1260" w:type="dxa"/>
            <w:shd w:val="clear" w:color="auto" w:fill="auto"/>
            <w:noWrap/>
            <w:vAlign w:val="center"/>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sidRPr="00363594">
              <w:rPr>
                <w:rFonts w:ascii="Calibri" w:eastAsia="Times New Roman" w:hAnsi="Calibri" w:cs="Calibri"/>
                <w:b/>
                <w:bCs/>
                <w:color w:val="000000"/>
                <w:sz w:val="22"/>
                <w:szCs w:val="22"/>
              </w:rPr>
              <w:t>1</w:t>
            </w:r>
          </w:p>
        </w:tc>
        <w:tc>
          <w:tcPr>
            <w:tcW w:w="117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894080"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894080"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100</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779"/>
        </w:trPr>
        <w:tc>
          <w:tcPr>
            <w:tcW w:w="2695" w:type="dxa"/>
            <w:shd w:val="clear" w:color="auto" w:fill="auto"/>
            <w:vAlign w:val="center"/>
            <w:hideMark/>
          </w:tcPr>
          <w:p w:rsidR="00B54315" w:rsidRPr="00A608E1" w:rsidRDefault="00B54315" w:rsidP="00B54315">
            <w:pPr>
              <w:spacing w:after="0" w:line="240" w:lineRule="auto"/>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 xml:space="preserve">6. </w:t>
            </w:r>
            <w:r>
              <w:rPr>
                <w:rFonts w:ascii="Comic Sans MS" w:eastAsia="Times New Roman" w:hAnsi="Comic Sans MS" w:cs="Calibri"/>
                <w:b/>
                <w:bCs/>
                <w:color w:val="000000"/>
                <w:sz w:val="20"/>
                <w:szCs w:val="20"/>
              </w:rPr>
              <w:t>Comité Mixto de Higiene y Seguridad formadas.</w:t>
            </w:r>
            <w:r w:rsidRPr="00A608E1">
              <w:rPr>
                <w:rFonts w:ascii="Comic Sans MS" w:eastAsia="Times New Roman" w:hAnsi="Comic Sans MS" w:cs="Calibri"/>
                <w:b/>
                <w:bCs/>
                <w:color w:val="000000"/>
                <w:sz w:val="20"/>
                <w:szCs w:val="20"/>
              </w:rPr>
              <w:t>   </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741</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76</w:t>
            </w:r>
          </w:p>
        </w:tc>
        <w:tc>
          <w:tcPr>
            <w:tcW w:w="1260" w:type="dxa"/>
            <w:shd w:val="clear" w:color="auto" w:fill="auto"/>
            <w:noWrap/>
            <w:vAlign w:val="center"/>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47</w:t>
            </w:r>
          </w:p>
        </w:tc>
        <w:tc>
          <w:tcPr>
            <w:tcW w:w="117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79</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F94EE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202</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894080"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28</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232784" w:rsidTr="000B5DAF">
        <w:trPr>
          <w:trHeight w:val="722"/>
        </w:trPr>
        <w:tc>
          <w:tcPr>
            <w:tcW w:w="2695" w:type="dxa"/>
            <w:shd w:val="clear" w:color="auto" w:fill="auto"/>
            <w:vAlign w:val="center"/>
            <w:hideMark/>
          </w:tcPr>
          <w:p w:rsidR="00B54315" w:rsidRPr="00A608E1" w:rsidRDefault="00B54315" w:rsidP="00B54315">
            <w:pPr>
              <w:spacing w:after="0" w:line="240" w:lineRule="auto"/>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7. Información laboral a la ciudadanía</w:t>
            </w:r>
            <w:r>
              <w:rPr>
                <w:rFonts w:ascii="Comic Sans MS" w:eastAsia="Times New Roman" w:hAnsi="Comic Sans MS" w:cs="Calibri"/>
                <w:b/>
                <w:bCs/>
                <w:color w:val="000000"/>
                <w:sz w:val="20"/>
                <w:szCs w:val="20"/>
              </w:rPr>
              <w:t>, (Enero-marzo)</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16,087</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4,909</w:t>
            </w:r>
          </w:p>
        </w:tc>
        <w:tc>
          <w:tcPr>
            <w:tcW w:w="1260" w:type="dxa"/>
            <w:shd w:val="clear" w:color="000000" w:fill="FFFF00"/>
            <w:noWrap/>
            <w:vAlign w:val="center"/>
          </w:tcPr>
          <w:p w:rsidR="00B54315" w:rsidRPr="00363594" w:rsidRDefault="00B54315" w:rsidP="00B54315">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3,410</w:t>
            </w:r>
          </w:p>
        </w:tc>
        <w:tc>
          <w:tcPr>
            <w:tcW w:w="1170" w:type="dxa"/>
            <w:shd w:val="clear" w:color="000000" w:fill="FFFF00"/>
          </w:tcPr>
          <w:p w:rsidR="00B54315" w:rsidRPr="00363594" w:rsidRDefault="00B54315" w:rsidP="00B54315">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4,635</w:t>
            </w:r>
          </w:p>
        </w:tc>
        <w:tc>
          <w:tcPr>
            <w:tcW w:w="1080" w:type="dxa"/>
            <w:shd w:val="clear" w:color="000000" w:fill="FFFF00"/>
          </w:tcPr>
          <w:p w:rsidR="00B54315" w:rsidRPr="00363594" w:rsidRDefault="00B54315" w:rsidP="00B54315">
            <w:pPr>
              <w:spacing w:after="0" w:line="240" w:lineRule="auto"/>
              <w:jc w:val="center"/>
              <w:rPr>
                <w:rFonts w:ascii="Calibri" w:eastAsia="Times New Roman" w:hAnsi="Calibri" w:cs="Calibri"/>
                <w:b/>
                <w:bCs/>
                <w:sz w:val="24"/>
                <w:szCs w:val="24"/>
              </w:rPr>
            </w:pPr>
          </w:p>
        </w:tc>
        <w:tc>
          <w:tcPr>
            <w:tcW w:w="1080" w:type="dxa"/>
            <w:shd w:val="clear" w:color="000000" w:fill="FFFF00"/>
            <w:noWrap/>
            <w:vAlign w:val="center"/>
          </w:tcPr>
          <w:p w:rsidR="00B54315" w:rsidRPr="00363594" w:rsidRDefault="008930B4" w:rsidP="00B54315">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12,954</w:t>
            </w:r>
          </w:p>
        </w:tc>
        <w:tc>
          <w:tcPr>
            <w:tcW w:w="900" w:type="dxa"/>
            <w:shd w:val="clear" w:color="000000" w:fill="FFFF00"/>
          </w:tcPr>
          <w:p w:rsidR="005507E2" w:rsidRDefault="005507E2" w:rsidP="00B54315">
            <w:pPr>
              <w:spacing w:after="0" w:line="240" w:lineRule="auto"/>
              <w:jc w:val="center"/>
              <w:rPr>
                <w:rFonts w:ascii="Calibri" w:eastAsia="Times New Roman" w:hAnsi="Calibri" w:cs="Calibri"/>
                <w:b/>
                <w:bCs/>
                <w:sz w:val="24"/>
                <w:szCs w:val="24"/>
              </w:rPr>
            </w:pPr>
          </w:p>
          <w:p w:rsidR="00B54315" w:rsidRPr="00363594" w:rsidRDefault="00894080" w:rsidP="00B54315">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81</w:t>
            </w:r>
          </w:p>
        </w:tc>
        <w:tc>
          <w:tcPr>
            <w:tcW w:w="6239" w:type="dxa"/>
            <w:gridSpan w:val="4"/>
            <w:shd w:val="clear" w:color="000000" w:fill="FFFF00"/>
          </w:tcPr>
          <w:p w:rsidR="00B54315" w:rsidRDefault="00B54315" w:rsidP="00B54315">
            <w:pPr>
              <w:spacing w:after="0" w:line="240" w:lineRule="auto"/>
              <w:jc w:val="center"/>
              <w:rPr>
                <w:rFonts w:ascii="Calibri" w:eastAsia="Times New Roman" w:hAnsi="Calibri" w:cs="Calibri"/>
                <w:b/>
                <w:bCs/>
                <w:sz w:val="24"/>
                <w:szCs w:val="24"/>
              </w:rPr>
            </w:pPr>
          </w:p>
        </w:tc>
        <w:tc>
          <w:tcPr>
            <w:tcW w:w="1898" w:type="dxa"/>
            <w:gridSpan w:val="2"/>
            <w:shd w:val="clear" w:color="000000" w:fill="FFFF00"/>
          </w:tcPr>
          <w:p w:rsidR="00B54315" w:rsidRDefault="00B54315" w:rsidP="00B54315">
            <w:pPr>
              <w:spacing w:after="0" w:line="240" w:lineRule="auto"/>
              <w:jc w:val="center"/>
              <w:rPr>
                <w:rFonts w:ascii="Calibri" w:eastAsia="Times New Roman" w:hAnsi="Calibri" w:cs="Calibri"/>
                <w:b/>
                <w:bCs/>
                <w:sz w:val="24"/>
                <w:szCs w:val="24"/>
              </w:rPr>
            </w:pPr>
          </w:p>
        </w:tc>
        <w:tc>
          <w:tcPr>
            <w:tcW w:w="1898" w:type="dxa"/>
            <w:gridSpan w:val="2"/>
            <w:shd w:val="clear" w:color="000000" w:fill="FFFF00"/>
          </w:tcPr>
          <w:p w:rsidR="00B54315" w:rsidRDefault="00B54315" w:rsidP="00B54315">
            <w:pPr>
              <w:spacing w:after="0" w:line="240" w:lineRule="auto"/>
              <w:jc w:val="center"/>
              <w:rPr>
                <w:rFonts w:ascii="Calibri" w:eastAsia="Times New Roman" w:hAnsi="Calibri" w:cs="Calibri"/>
                <w:b/>
                <w:bCs/>
                <w:sz w:val="24"/>
                <w:szCs w:val="24"/>
              </w:rPr>
            </w:pPr>
          </w:p>
        </w:tc>
        <w:tc>
          <w:tcPr>
            <w:tcW w:w="1898" w:type="dxa"/>
            <w:shd w:val="clear" w:color="000000" w:fill="FFFF00"/>
          </w:tcPr>
          <w:p w:rsidR="00B54315" w:rsidRDefault="00B54315" w:rsidP="00B54315">
            <w:pPr>
              <w:spacing w:after="0" w:line="240" w:lineRule="auto"/>
              <w:jc w:val="center"/>
              <w:rPr>
                <w:rFonts w:ascii="Calibri" w:eastAsia="Times New Roman" w:hAnsi="Calibri" w:cs="Calibri"/>
                <w:b/>
                <w:bCs/>
                <w:sz w:val="24"/>
                <w:szCs w:val="24"/>
              </w:rPr>
            </w:pPr>
          </w:p>
        </w:tc>
        <w:tc>
          <w:tcPr>
            <w:tcW w:w="1898" w:type="dxa"/>
            <w:shd w:val="clear" w:color="000000" w:fill="FFFF00"/>
          </w:tcPr>
          <w:p w:rsidR="00B54315" w:rsidRDefault="00B54315" w:rsidP="00B54315">
            <w:pPr>
              <w:spacing w:after="0" w:line="240" w:lineRule="auto"/>
              <w:jc w:val="center"/>
              <w:rPr>
                <w:rFonts w:ascii="Calibri" w:eastAsia="Times New Roman" w:hAnsi="Calibri" w:cs="Calibri"/>
                <w:b/>
                <w:bCs/>
                <w:sz w:val="24"/>
                <w:szCs w:val="24"/>
              </w:rPr>
            </w:pPr>
          </w:p>
        </w:tc>
      </w:tr>
      <w:tr w:rsidR="00B54315" w:rsidRPr="0099210C" w:rsidTr="000B5DAF">
        <w:trPr>
          <w:trHeight w:val="330"/>
        </w:trPr>
        <w:tc>
          <w:tcPr>
            <w:tcW w:w="2695" w:type="dxa"/>
            <w:shd w:val="clear" w:color="auto" w:fill="auto"/>
            <w:vAlign w:val="center"/>
            <w:hideMark/>
          </w:tcPr>
          <w:p w:rsidR="00B54315" w:rsidRPr="00A608E1" w:rsidRDefault="00B54315" w:rsidP="00B54315">
            <w:pPr>
              <w:spacing w:after="0" w:line="240" w:lineRule="auto"/>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8. Registro y control de acciones laborales</w:t>
            </w:r>
            <w:r>
              <w:rPr>
                <w:rFonts w:ascii="Comic Sans MS" w:eastAsia="Times New Roman" w:hAnsi="Comic Sans MS" w:cs="Calibri"/>
                <w:b/>
                <w:bCs/>
                <w:color w:val="000000"/>
                <w:sz w:val="20"/>
                <w:szCs w:val="20"/>
              </w:rPr>
              <w:t>.</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35,000</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2"/>
                <w:szCs w:val="22"/>
              </w:rPr>
            </w:pPr>
          </w:p>
        </w:tc>
        <w:tc>
          <w:tcPr>
            <w:tcW w:w="1260" w:type="dxa"/>
            <w:shd w:val="clear" w:color="auto" w:fill="auto"/>
            <w:vAlign w:val="center"/>
          </w:tcPr>
          <w:p w:rsidR="00B54315" w:rsidRPr="00363594" w:rsidRDefault="00B54315" w:rsidP="00B54315">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t>28,745</w:t>
            </w:r>
          </w:p>
        </w:tc>
        <w:tc>
          <w:tcPr>
            <w:tcW w:w="1170" w:type="dxa"/>
          </w:tcPr>
          <w:p w:rsidR="00B54315" w:rsidRPr="00363594" w:rsidRDefault="00B54315" w:rsidP="00B54315">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t>3,403</w:t>
            </w:r>
          </w:p>
        </w:tc>
        <w:tc>
          <w:tcPr>
            <w:tcW w:w="1080" w:type="dxa"/>
          </w:tcPr>
          <w:p w:rsidR="00B54315" w:rsidRPr="00363594" w:rsidRDefault="00B54315" w:rsidP="00B54315">
            <w:pPr>
              <w:spacing w:after="0" w:line="240" w:lineRule="auto"/>
              <w:jc w:val="center"/>
              <w:rPr>
                <w:rFonts w:ascii="Calibri" w:eastAsia="Times New Roman" w:hAnsi="Calibri" w:cs="Calibri"/>
                <w:b/>
                <w:bCs/>
                <w:sz w:val="22"/>
                <w:szCs w:val="22"/>
              </w:rPr>
            </w:pPr>
          </w:p>
        </w:tc>
        <w:tc>
          <w:tcPr>
            <w:tcW w:w="1080" w:type="dxa"/>
            <w:shd w:val="clear" w:color="auto" w:fill="auto"/>
            <w:noWrap/>
            <w:vAlign w:val="center"/>
          </w:tcPr>
          <w:p w:rsidR="00B54315" w:rsidRPr="00363594" w:rsidRDefault="00346023" w:rsidP="00B54315">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t>32,148</w:t>
            </w:r>
          </w:p>
        </w:tc>
        <w:tc>
          <w:tcPr>
            <w:tcW w:w="900" w:type="dxa"/>
          </w:tcPr>
          <w:p w:rsidR="005507E2" w:rsidRDefault="005507E2" w:rsidP="00B54315">
            <w:pPr>
              <w:spacing w:after="0" w:line="240" w:lineRule="auto"/>
              <w:jc w:val="center"/>
              <w:rPr>
                <w:rFonts w:ascii="Calibri" w:eastAsia="Times New Roman" w:hAnsi="Calibri" w:cs="Calibri"/>
                <w:b/>
                <w:bCs/>
                <w:sz w:val="22"/>
                <w:szCs w:val="22"/>
              </w:rPr>
            </w:pPr>
          </w:p>
          <w:p w:rsidR="00B54315" w:rsidRPr="00363594" w:rsidRDefault="00F94EE3" w:rsidP="00B54315">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t>92</w:t>
            </w:r>
          </w:p>
        </w:tc>
        <w:tc>
          <w:tcPr>
            <w:tcW w:w="6239" w:type="dxa"/>
            <w:gridSpan w:val="4"/>
          </w:tcPr>
          <w:p w:rsidR="00B54315" w:rsidRDefault="00B54315" w:rsidP="00B54315">
            <w:pPr>
              <w:spacing w:after="0" w:line="240" w:lineRule="auto"/>
              <w:jc w:val="center"/>
              <w:rPr>
                <w:rFonts w:ascii="Calibri" w:eastAsia="Times New Roman" w:hAnsi="Calibri" w:cs="Calibri"/>
                <w:b/>
                <w:bCs/>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sz w:val="22"/>
                <w:szCs w:val="22"/>
              </w:rPr>
            </w:pPr>
          </w:p>
        </w:tc>
      </w:tr>
      <w:tr w:rsidR="00B54315" w:rsidRPr="00A608E1" w:rsidTr="000B5DAF">
        <w:trPr>
          <w:gridAfter w:val="3"/>
          <w:wAfter w:w="4143" w:type="dxa"/>
          <w:trHeight w:val="345"/>
        </w:trPr>
        <w:tc>
          <w:tcPr>
            <w:tcW w:w="2695" w:type="dxa"/>
            <w:shd w:val="clear" w:color="000000" w:fill="366092"/>
          </w:tcPr>
          <w:p w:rsidR="00B54315" w:rsidRPr="00A608E1" w:rsidRDefault="00B54315" w:rsidP="00B54315">
            <w:pPr>
              <w:spacing w:after="0" w:line="240" w:lineRule="auto"/>
              <w:rPr>
                <w:rFonts w:ascii="Comic Sans MS" w:eastAsia="Times New Roman" w:hAnsi="Comic Sans MS" w:cs="Calibri"/>
                <w:b/>
                <w:bCs/>
                <w:color w:val="000000"/>
                <w:sz w:val="20"/>
                <w:szCs w:val="20"/>
              </w:rPr>
            </w:pPr>
          </w:p>
        </w:tc>
        <w:tc>
          <w:tcPr>
            <w:tcW w:w="1350" w:type="dxa"/>
            <w:shd w:val="clear" w:color="000000" w:fill="366092"/>
            <w:noWrap/>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Producto</w:t>
            </w:r>
          </w:p>
        </w:tc>
        <w:tc>
          <w:tcPr>
            <w:tcW w:w="1260" w:type="dxa"/>
            <w:shd w:val="clear" w:color="000000" w:fill="366092"/>
            <w:noWrap/>
            <w:vAlign w:val="center"/>
            <w:hideMark/>
          </w:tcPr>
          <w:p w:rsidR="00B54315" w:rsidRPr="00A608E1" w:rsidRDefault="00B54315" w:rsidP="00B54315">
            <w:pPr>
              <w:spacing w:after="0" w:line="240" w:lineRule="auto"/>
              <w:jc w:val="center"/>
              <w:rPr>
                <w:rFonts w:ascii="Comic Sans MS" w:eastAsia="Times New Roman" w:hAnsi="Comic Sans MS" w:cs="Calibri"/>
                <w:b/>
                <w:bCs/>
                <w:color w:val="FFFFFF"/>
                <w:sz w:val="20"/>
                <w:szCs w:val="20"/>
              </w:rPr>
            </w:pPr>
          </w:p>
        </w:tc>
        <w:tc>
          <w:tcPr>
            <w:tcW w:w="1260" w:type="dxa"/>
            <w:shd w:val="clear" w:color="000000" w:fill="366092"/>
          </w:tcPr>
          <w:p w:rsidR="00B54315" w:rsidRPr="00363594" w:rsidRDefault="00B54315" w:rsidP="00B54315">
            <w:pPr>
              <w:spacing w:after="0" w:line="240" w:lineRule="auto"/>
              <w:jc w:val="center"/>
              <w:rPr>
                <w:rFonts w:ascii="Comic Sans MS" w:eastAsia="Times New Roman" w:hAnsi="Comic Sans MS" w:cs="Calibri"/>
                <w:b/>
                <w:bCs/>
                <w:color w:val="FFFFFF"/>
                <w:sz w:val="20"/>
                <w:szCs w:val="20"/>
              </w:rPr>
            </w:pPr>
          </w:p>
        </w:tc>
        <w:tc>
          <w:tcPr>
            <w:tcW w:w="1170" w:type="dxa"/>
            <w:shd w:val="clear" w:color="000000" w:fill="366092"/>
          </w:tcPr>
          <w:p w:rsidR="00B54315" w:rsidRPr="00363594" w:rsidRDefault="00B54315" w:rsidP="00B54315">
            <w:pPr>
              <w:spacing w:after="0" w:line="240" w:lineRule="auto"/>
              <w:jc w:val="center"/>
              <w:rPr>
                <w:rFonts w:ascii="Comic Sans MS" w:eastAsia="Times New Roman" w:hAnsi="Comic Sans MS" w:cs="Calibri"/>
                <w:b/>
                <w:bCs/>
                <w:color w:val="FFFFFF"/>
                <w:sz w:val="20"/>
                <w:szCs w:val="20"/>
              </w:rPr>
            </w:pPr>
          </w:p>
        </w:tc>
        <w:tc>
          <w:tcPr>
            <w:tcW w:w="2160" w:type="dxa"/>
            <w:gridSpan w:val="2"/>
            <w:shd w:val="clear" w:color="000000" w:fill="366092"/>
          </w:tcPr>
          <w:p w:rsidR="00B54315" w:rsidRPr="00363594" w:rsidRDefault="00B54315" w:rsidP="00B54315">
            <w:pPr>
              <w:spacing w:after="0" w:line="240" w:lineRule="auto"/>
              <w:jc w:val="center"/>
              <w:rPr>
                <w:rFonts w:ascii="Comic Sans MS" w:eastAsia="Times New Roman" w:hAnsi="Comic Sans MS" w:cs="Calibri"/>
                <w:b/>
                <w:bCs/>
                <w:color w:val="FFFFFF"/>
                <w:sz w:val="20"/>
                <w:szCs w:val="20"/>
              </w:rPr>
            </w:pPr>
          </w:p>
        </w:tc>
        <w:tc>
          <w:tcPr>
            <w:tcW w:w="2996" w:type="dxa"/>
            <w:gridSpan w:val="2"/>
            <w:shd w:val="clear" w:color="000000" w:fill="366092"/>
          </w:tcPr>
          <w:p w:rsidR="00B54315" w:rsidRPr="00363594" w:rsidRDefault="00B54315" w:rsidP="00B54315">
            <w:pPr>
              <w:spacing w:after="0" w:line="240" w:lineRule="auto"/>
              <w:jc w:val="center"/>
              <w:rPr>
                <w:rFonts w:ascii="Comic Sans MS" w:eastAsia="Times New Roman" w:hAnsi="Comic Sans MS" w:cs="Calibri"/>
                <w:b/>
                <w:bCs/>
                <w:color w:val="FFFFFF"/>
                <w:sz w:val="20"/>
                <w:szCs w:val="20"/>
              </w:rPr>
            </w:pPr>
          </w:p>
        </w:tc>
        <w:tc>
          <w:tcPr>
            <w:tcW w:w="1898" w:type="dxa"/>
            <w:shd w:val="clear" w:color="000000" w:fill="366092"/>
          </w:tcPr>
          <w:p w:rsidR="00B54315" w:rsidRPr="00363594" w:rsidRDefault="00B54315" w:rsidP="00B54315">
            <w:pPr>
              <w:spacing w:after="0" w:line="240" w:lineRule="auto"/>
              <w:jc w:val="center"/>
              <w:rPr>
                <w:rFonts w:ascii="Comic Sans MS" w:eastAsia="Times New Roman" w:hAnsi="Comic Sans MS" w:cs="Calibri"/>
                <w:b/>
                <w:bCs/>
                <w:color w:val="FFFFFF"/>
                <w:sz w:val="20"/>
                <w:szCs w:val="20"/>
              </w:rPr>
            </w:pPr>
          </w:p>
        </w:tc>
        <w:tc>
          <w:tcPr>
            <w:tcW w:w="1898" w:type="dxa"/>
            <w:shd w:val="clear" w:color="000000" w:fill="366092"/>
          </w:tcPr>
          <w:p w:rsidR="00B54315" w:rsidRPr="00363594" w:rsidRDefault="00B54315" w:rsidP="00B54315">
            <w:pPr>
              <w:spacing w:after="0" w:line="240" w:lineRule="auto"/>
              <w:jc w:val="center"/>
              <w:rPr>
                <w:rFonts w:ascii="Comic Sans MS" w:eastAsia="Times New Roman" w:hAnsi="Comic Sans MS" w:cs="Calibri"/>
                <w:b/>
                <w:bCs/>
                <w:color w:val="FFFFFF"/>
                <w:sz w:val="20"/>
                <w:szCs w:val="20"/>
              </w:rPr>
            </w:pPr>
          </w:p>
        </w:tc>
        <w:tc>
          <w:tcPr>
            <w:tcW w:w="1898" w:type="dxa"/>
            <w:gridSpan w:val="2"/>
            <w:shd w:val="clear" w:color="000000" w:fill="366092"/>
          </w:tcPr>
          <w:p w:rsidR="00B54315" w:rsidRPr="00A608E1" w:rsidRDefault="00B54315" w:rsidP="00B54315">
            <w:pPr>
              <w:spacing w:after="0" w:line="240" w:lineRule="auto"/>
              <w:rPr>
                <w:rFonts w:ascii="Comic Sans MS" w:eastAsia="Times New Roman" w:hAnsi="Comic Sans MS" w:cs="Calibri"/>
                <w:b/>
                <w:bCs/>
                <w:color w:val="FFFFFF"/>
                <w:sz w:val="20"/>
                <w:szCs w:val="20"/>
              </w:rPr>
            </w:pPr>
          </w:p>
        </w:tc>
        <w:tc>
          <w:tcPr>
            <w:tcW w:w="1898" w:type="dxa"/>
            <w:gridSpan w:val="2"/>
            <w:shd w:val="clear" w:color="000000" w:fill="366092"/>
          </w:tcPr>
          <w:p w:rsidR="00B54315" w:rsidRPr="00A608E1" w:rsidRDefault="00B54315" w:rsidP="00B54315">
            <w:pPr>
              <w:spacing w:after="0" w:line="240" w:lineRule="auto"/>
              <w:rPr>
                <w:rFonts w:ascii="Comic Sans MS" w:eastAsia="Times New Roman" w:hAnsi="Comic Sans MS" w:cs="Calibri"/>
                <w:b/>
                <w:bCs/>
                <w:color w:val="FFFFFF"/>
                <w:sz w:val="20"/>
                <w:szCs w:val="20"/>
              </w:rPr>
            </w:pPr>
          </w:p>
        </w:tc>
      </w:tr>
      <w:tr w:rsidR="00B54315" w:rsidRPr="0099210C" w:rsidTr="000B5DAF">
        <w:trPr>
          <w:trHeight w:val="487"/>
        </w:trPr>
        <w:tc>
          <w:tcPr>
            <w:tcW w:w="2695" w:type="dxa"/>
            <w:shd w:val="clear" w:color="auto" w:fill="auto"/>
            <w:vAlign w:val="center"/>
            <w:hideMark/>
          </w:tcPr>
          <w:p w:rsidR="00B54315" w:rsidRPr="0099210C" w:rsidRDefault="00B54315" w:rsidP="00B54315">
            <w:pPr>
              <w:spacing w:after="0" w:line="240" w:lineRule="auto"/>
              <w:rPr>
                <w:rFonts w:ascii="Comic Sans MS" w:eastAsia="Times New Roman" w:hAnsi="Comic Sans MS" w:cs="Calibri"/>
                <w:b/>
                <w:bCs/>
                <w:color w:val="000000"/>
                <w:sz w:val="20"/>
                <w:szCs w:val="20"/>
              </w:rPr>
            </w:pPr>
            <w:r w:rsidRPr="0099210C">
              <w:rPr>
                <w:rFonts w:ascii="Comic Sans MS" w:eastAsia="Times New Roman" w:hAnsi="Comic Sans MS" w:cs="Calibri"/>
                <w:b/>
                <w:bCs/>
                <w:color w:val="000000"/>
                <w:sz w:val="20"/>
                <w:szCs w:val="20"/>
              </w:rPr>
              <w:t xml:space="preserve"> Intermediación de Empleo</w:t>
            </w:r>
            <w:r>
              <w:rPr>
                <w:rFonts w:ascii="Comic Sans MS" w:eastAsia="Times New Roman" w:hAnsi="Comic Sans MS" w:cs="Calibri"/>
                <w:b/>
                <w:bCs/>
                <w:color w:val="000000"/>
                <w:sz w:val="20"/>
                <w:szCs w:val="20"/>
              </w:rPr>
              <w:t>.</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sidRPr="00232784">
              <w:rPr>
                <w:rFonts w:ascii="Comic Sans MS" w:eastAsia="Times New Roman" w:hAnsi="Comic Sans MS" w:cs="Calibri"/>
                <w:b/>
                <w:bCs/>
                <w:color w:val="000000"/>
                <w:sz w:val="20"/>
                <w:szCs w:val="20"/>
              </w:rPr>
              <w:t>98,197</w:t>
            </w:r>
          </w:p>
        </w:tc>
        <w:tc>
          <w:tcPr>
            <w:tcW w:w="1260" w:type="dxa"/>
          </w:tcPr>
          <w:p w:rsidR="00B54315" w:rsidRPr="00A608E1" w:rsidRDefault="00B54315" w:rsidP="00B54315">
            <w:pPr>
              <w:spacing w:after="0" w:line="240" w:lineRule="auto"/>
              <w:jc w:val="center"/>
              <w:rPr>
                <w:rFonts w:ascii="Calibri" w:eastAsia="Times New Roman" w:hAnsi="Calibri" w:cs="Calibri"/>
                <w:bCs/>
                <w:color w:val="000000"/>
                <w:sz w:val="24"/>
                <w:szCs w:val="24"/>
              </w:rPr>
            </w:pPr>
            <w:r>
              <w:rPr>
                <w:rFonts w:ascii="Calibri" w:eastAsia="Times New Roman" w:hAnsi="Calibri" w:cs="Calibri"/>
                <w:bCs/>
                <w:color w:val="000000"/>
                <w:sz w:val="24"/>
                <w:szCs w:val="24"/>
              </w:rPr>
              <w:t>9,987</w:t>
            </w:r>
          </w:p>
        </w:tc>
        <w:tc>
          <w:tcPr>
            <w:tcW w:w="1260" w:type="dxa"/>
            <w:shd w:val="clear" w:color="auto" w:fill="auto"/>
            <w:noWrap/>
            <w:vAlign w:val="center"/>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17,469</w:t>
            </w:r>
          </w:p>
        </w:tc>
        <w:tc>
          <w:tcPr>
            <w:tcW w:w="1170" w:type="dxa"/>
            <w:shd w:val="clear" w:color="000000" w:fill="DCE6F1"/>
            <w:vAlign w:val="bottom"/>
          </w:tcPr>
          <w:p w:rsidR="00B54315" w:rsidRPr="00363594"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27,456</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B54315" w:rsidP="00B54315">
            <w:pPr>
              <w:spacing w:after="0" w:line="240" w:lineRule="auto"/>
              <w:jc w:val="center"/>
              <w:rPr>
                <w:rFonts w:ascii="Calibri" w:eastAsia="Times New Roman" w:hAnsi="Calibri" w:cs="Calibri"/>
                <w:b/>
                <w:bCs/>
                <w:color w:val="000000"/>
                <w:sz w:val="22"/>
                <w:szCs w:val="22"/>
              </w:rPr>
            </w:pPr>
            <w:r w:rsidRPr="00363594">
              <w:rPr>
                <w:rFonts w:ascii="Calibri" w:eastAsia="Times New Roman" w:hAnsi="Calibri" w:cs="Calibri"/>
                <w:b/>
                <w:bCs/>
                <w:color w:val="000000"/>
                <w:sz w:val="22"/>
                <w:szCs w:val="22"/>
              </w:rPr>
              <w:t>27</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660"/>
        </w:trPr>
        <w:tc>
          <w:tcPr>
            <w:tcW w:w="2695" w:type="dxa"/>
            <w:shd w:val="clear" w:color="auto" w:fill="auto"/>
            <w:vAlign w:val="center"/>
            <w:hideMark/>
          </w:tcPr>
          <w:p w:rsidR="00B54315" w:rsidRPr="00A608E1" w:rsidRDefault="00B54315" w:rsidP="00B54315">
            <w:pPr>
              <w:spacing w:after="0" w:line="240" w:lineRule="auto"/>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Atención laboral especializada a grupos en condiciones de vulnerabilidad</w:t>
            </w:r>
            <w:r>
              <w:rPr>
                <w:rFonts w:ascii="Comic Sans MS" w:eastAsia="Times New Roman" w:hAnsi="Comic Sans MS" w:cs="Calibri"/>
                <w:b/>
                <w:bCs/>
                <w:color w:val="000000"/>
                <w:sz w:val="20"/>
                <w:szCs w:val="20"/>
              </w:rPr>
              <w:t>, (abril-junio).</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200</w:t>
            </w:r>
          </w:p>
        </w:tc>
        <w:tc>
          <w:tcPr>
            <w:tcW w:w="1260" w:type="dxa"/>
          </w:tcPr>
          <w:p w:rsidR="00B54315" w:rsidRPr="00A608E1" w:rsidRDefault="00B54315" w:rsidP="00B54315">
            <w:pPr>
              <w:spacing w:after="0" w:line="240" w:lineRule="auto"/>
              <w:jc w:val="center"/>
              <w:rPr>
                <w:rFonts w:ascii="Calibri" w:eastAsia="Times New Roman" w:hAnsi="Calibri" w:cs="Calibri"/>
                <w:b/>
                <w:bCs/>
                <w:color w:val="000000"/>
                <w:sz w:val="24"/>
                <w:szCs w:val="24"/>
              </w:rPr>
            </w:pPr>
          </w:p>
        </w:tc>
        <w:tc>
          <w:tcPr>
            <w:tcW w:w="1260" w:type="dxa"/>
            <w:shd w:val="clear" w:color="auto" w:fill="auto"/>
            <w:noWrap/>
            <w:vAlign w:val="center"/>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72</w:t>
            </w:r>
          </w:p>
        </w:tc>
        <w:tc>
          <w:tcPr>
            <w:tcW w:w="1170" w:type="dxa"/>
            <w:shd w:val="clear" w:color="auto" w:fill="auto"/>
            <w:vAlign w:val="bottom"/>
          </w:tcPr>
          <w:p w:rsidR="00B54315" w:rsidRPr="00363594" w:rsidRDefault="00B54315" w:rsidP="00B54315">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72</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B54315" w:rsidP="00B54315">
            <w:pPr>
              <w:spacing w:after="0" w:line="240" w:lineRule="auto"/>
              <w:jc w:val="center"/>
              <w:rPr>
                <w:rFonts w:ascii="Calibri" w:eastAsia="Times New Roman" w:hAnsi="Calibri" w:cs="Calibri"/>
                <w:b/>
                <w:bCs/>
                <w:color w:val="000000"/>
                <w:sz w:val="22"/>
                <w:szCs w:val="22"/>
              </w:rPr>
            </w:pPr>
            <w:r w:rsidRPr="00363594">
              <w:rPr>
                <w:rFonts w:ascii="Calibri" w:eastAsia="Times New Roman" w:hAnsi="Calibri" w:cs="Calibri"/>
                <w:b/>
                <w:bCs/>
                <w:color w:val="000000"/>
                <w:sz w:val="22"/>
                <w:szCs w:val="22"/>
              </w:rPr>
              <w:t>36</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660"/>
        </w:trPr>
        <w:tc>
          <w:tcPr>
            <w:tcW w:w="2695" w:type="dxa"/>
            <w:shd w:val="clear" w:color="auto" w:fill="auto"/>
            <w:vAlign w:val="center"/>
          </w:tcPr>
          <w:p w:rsidR="00B54315" w:rsidRPr="00A608E1" w:rsidRDefault="00B54315" w:rsidP="00B54315">
            <w:pPr>
              <w:spacing w:after="0" w:line="240" w:lineRule="auto"/>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Formación laboral a demandantes de empleo, (abril-junio).</w:t>
            </w:r>
          </w:p>
        </w:tc>
        <w:tc>
          <w:tcPr>
            <w:tcW w:w="1350" w:type="dxa"/>
            <w:shd w:val="clear" w:color="auto" w:fill="auto"/>
            <w:vAlign w:val="center"/>
          </w:tcPr>
          <w:p w:rsidR="00B54315"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1,000</w:t>
            </w:r>
          </w:p>
        </w:tc>
        <w:tc>
          <w:tcPr>
            <w:tcW w:w="1260" w:type="dxa"/>
          </w:tcPr>
          <w:p w:rsidR="00B54315" w:rsidRPr="00A608E1" w:rsidRDefault="00B54315" w:rsidP="00B54315">
            <w:pPr>
              <w:spacing w:after="0" w:line="240" w:lineRule="auto"/>
              <w:jc w:val="center"/>
              <w:rPr>
                <w:rFonts w:ascii="Calibri" w:eastAsia="Times New Roman" w:hAnsi="Calibri" w:cs="Calibri"/>
                <w:b/>
                <w:color w:val="000000"/>
                <w:sz w:val="22"/>
                <w:szCs w:val="22"/>
              </w:rPr>
            </w:pPr>
          </w:p>
        </w:tc>
        <w:tc>
          <w:tcPr>
            <w:tcW w:w="1260" w:type="dxa"/>
            <w:shd w:val="clear" w:color="auto" w:fill="auto"/>
            <w:noWrap/>
            <w:vAlign w:val="center"/>
          </w:tcPr>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w:t>
            </w:r>
          </w:p>
        </w:tc>
        <w:tc>
          <w:tcPr>
            <w:tcW w:w="1170" w:type="dxa"/>
            <w:shd w:val="clear" w:color="auto" w:fill="auto"/>
            <w:vAlign w:val="bottom"/>
          </w:tcPr>
          <w:p w:rsidR="00B54315" w:rsidRPr="00363594" w:rsidRDefault="00B54315" w:rsidP="00B54315">
            <w:pPr>
              <w:spacing w:after="0" w:line="240" w:lineRule="auto"/>
              <w:jc w:val="center"/>
              <w:rPr>
                <w:rFonts w:ascii="Calibri" w:eastAsia="Times New Roman" w:hAnsi="Calibri" w:cs="Calibri"/>
                <w:b/>
                <w:color w:val="000000"/>
                <w:sz w:val="22"/>
                <w:szCs w:val="22"/>
              </w:rPr>
            </w:pPr>
            <w:r>
              <w:rPr>
                <w:rFonts w:ascii="Calibri" w:eastAsia="Times New Roman" w:hAnsi="Calibri" w:cs="Calibri"/>
                <w:b/>
                <w:color w:val="000000"/>
                <w:sz w:val="22"/>
                <w:szCs w:val="22"/>
              </w:rPr>
              <w:t>0</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r w:rsidR="00B54315" w:rsidRPr="0099210C" w:rsidTr="000B5DAF">
        <w:trPr>
          <w:trHeight w:val="660"/>
        </w:trPr>
        <w:tc>
          <w:tcPr>
            <w:tcW w:w="2695" w:type="dxa"/>
            <w:shd w:val="clear" w:color="auto" w:fill="auto"/>
            <w:vAlign w:val="center"/>
            <w:hideMark/>
          </w:tcPr>
          <w:p w:rsidR="00B54315" w:rsidRPr="00A608E1" w:rsidRDefault="00B54315" w:rsidP="00B54315">
            <w:pPr>
              <w:spacing w:after="0" w:line="240" w:lineRule="auto"/>
              <w:rPr>
                <w:rFonts w:ascii="Comic Sans MS" w:eastAsia="Times New Roman" w:hAnsi="Comic Sans MS" w:cs="Calibri"/>
                <w:b/>
                <w:bCs/>
                <w:color w:val="000000"/>
                <w:sz w:val="20"/>
                <w:szCs w:val="20"/>
              </w:rPr>
            </w:pPr>
            <w:r w:rsidRPr="00A608E1">
              <w:rPr>
                <w:rFonts w:ascii="Comic Sans MS" w:eastAsia="Times New Roman" w:hAnsi="Comic Sans MS" w:cs="Calibri"/>
                <w:b/>
                <w:bCs/>
                <w:color w:val="000000"/>
                <w:sz w:val="20"/>
                <w:szCs w:val="20"/>
              </w:rPr>
              <w:t xml:space="preserve">Trabajadores y empleadores sensibilizados y capacitados en igualdad </w:t>
            </w:r>
          </w:p>
        </w:tc>
        <w:tc>
          <w:tcPr>
            <w:tcW w:w="1350" w:type="dxa"/>
            <w:shd w:val="clear" w:color="auto" w:fill="auto"/>
            <w:vAlign w:val="center"/>
            <w:hideMark/>
          </w:tcPr>
          <w:p w:rsidR="00B54315" w:rsidRPr="00A608E1" w:rsidRDefault="00B54315" w:rsidP="00B54315">
            <w:pPr>
              <w:spacing w:after="0" w:line="240" w:lineRule="auto"/>
              <w:jc w:val="center"/>
              <w:rPr>
                <w:rFonts w:ascii="Comic Sans MS" w:eastAsia="Times New Roman" w:hAnsi="Comic Sans MS" w:cs="Calibri"/>
                <w:b/>
                <w:bCs/>
                <w:color w:val="000000"/>
                <w:sz w:val="20"/>
                <w:szCs w:val="20"/>
              </w:rPr>
            </w:pPr>
            <w:r>
              <w:rPr>
                <w:rFonts w:ascii="Comic Sans MS" w:eastAsia="Times New Roman" w:hAnsi="Comic Sans MS" w:cs="Calibri"/>
                <w:b/>
                <w:bCs/>
                <w:color w:val="000000"/>
                <w:sz w:val="20"/>
                <w:szCs w:val="20"/>
              </w:rPr>
              <w:t>4,000</w:t>
            </w:r>
          </w:p>
        </w:tc>
        <w:tc>
          <w:tcPr>
            <w:tcW w:w="1260" w:type="dxa"/>
          </w:tcPr>
          <w:p w:rsidR="00B54315" w:rsidRPr="00A608E1" w:rsidRDefault="00B54315" w:rsidP="00B54315">
            <w:pPr>
              <w:spacing w:after="0" w:line="240" w:lineRule="auto"/>
              <w:jc w:val="center"/>
              <w:rPr>
                <w:rFonts w:ascii="Calibri" w:eastAsia="Times New Roman" w:hAnsi="Calibri" w:cs="Calibri"/>
                <w:b/>
                <w:color w:val="000000"/>
                <w:sz w:val="22"/>
                <w:szCs w:val="22"/>
              </w:rPr>
            </w:pPr>
            <w:r>
              <w:rPr>
                <w:rFonts w:ascii="Calibri" w:eastAsia="Times New Roman" w:hAnsi="Calibri" w:cs="Calibri"/>
                <w:b/>
                <w:color w:val="000000"/>
                <w:sz w:val="22"/>
                <w:szCs w:val="22"/>
              </w:rPr>
              <w:t>0</w:t>
            </w:r>
          </w:p>
        </w:tc>
        <w:tc>
          <w:tcPr>
            <w:tcW w:w="1260" w:type="dxa"/>
            <w:shd w:val="clear" w:color="auto" w:fill="auto"/>
            <w:noWrap/>
            <w:vAlign w:val="center"/>
          </w:tcPr>
          <w:p w:rsidR="00B54315" w:rsidRPr="00363594" w:rsidRDefault="00B54315" w:rsidP="00B54315">
            <w:pPr>
              <w:spacing w:after="0" w:line="240" w:lineRule="auto"/>
              <w:jc w:val="center"/>
              <w:rPr>
                <w:rFonts w:ascii="Calibri" w:eastAsia="Times New Roman" w:hAnsi="Calibri" w:cs="Calibri"/>
                <w:b/>
                <w:bCs/>
                <w:color w:val="000000"/>
                <w:sz w:val="22"/>
                <w:szCs w:val="22"/>
              </w:rPr>
            </w:pPr>
            <w:r w:rsidRPr="00363594">
              <w:rPr>
                <w:rFonts w:ascii="Calibri" w:eastAsia="Times New Roman" w:hAnsi="Calibri" w:cs="Calibri"/>
                <w:b/>
                <w:bCs/>
                <w:color w:val="000000"/>
                <w:sz w:val="22"/>
                <w:szCs w:val="22"/>
              </w:rPr>
              <w:t>483</w:t>
            </w:r>
          </w:p>
        </w:tc>
        <w:tc>
          <w:tcPr>
            <w:tcW w:w="1170" w:type="dxa"/>
            <w:shd w:val="clear" w:color="auto" w:fill="auto"/>
            <w:vAlign w:val="bottom"/>
          </w:tcPr>
          <w:p w:rsidR="00B54315" w:rsidRPr="00363594" w:rsidRDefault="00B54315" w:rsidP="00B54315">
            <w:pPr>
              <w:spacing w:after="0" w:line="240" w:lineRule="auto"/>
              <w:jc w:val="center"/>
              <w:rPr>
                <w:rFonts w:ascii="Calibri" w:eastAsia="Times New Roman" w:hAnsi="Calibri" w:cs="Calibri"/>
                <w:b/>
                <w:color w:val="000000"/>
                <w:sz w:val="22"/>
                <w:szCs w:val="22"/>
              </w:rPr>
            </w:pPr>
            <w:r>
              <w:rPr>
                <w:rFonts w:ascii="Calibri" w:eastAsia="Times New Roman" w:hAnsi="Calibri" w:cs="Calibri"/>
                <w:b/>
                <w:color w:val="000000"/>
                <w:sz w:val="22"/>
                <w:szCs w:val="22"/>
              </w:rPr>
              <w:t>400</w:t>
            </w:r>
          </w:p>
        </w:tc>
        <w:tc>
          <w:tcPr>
            <w:tcW w:w="1080" w:type="dxa"/>
          </w:tcPr>
          <w:p w:rsidR="00B54315" w:rsidRPr="00363594" w:rsidRDefault="00B54315" w:rsidP="00B54315">
            <w:pPr>
              <w:spacing w:after="0" w:line="240" w:lineRule="auto"/>
              <w:jc w:val="center"/>
              <w:rPr>
                <w:rFonts w:ascii="Calibri" w:eastAsia="Times New Roman" w:hAnsi="Calibri" w:cs="Calibri"/>
                <w:b/>
                <w:bCs/>
                <w:color w:val="000000"/>
                <w:sz w:val="22"/>
                <w:szCs w:val="22"/>
              </w:rPr>
            </w:pPr>
          </w:p>
        </w:tc>
        <w:tc>
          <w:tcPr>
            <w:tcW w:w="1080" w:type="dxa"/>
            <w:shd w:val="clear" w:color="auto" w:fill="auto"/>
            <w:noWrap/>
            <w:vAlign w:val="center"/>
          </w:tcPr>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883</w:t>
            </w:r>
          </w:p>
        </w:tc>
        <w:tc>
          <w:tcPr>
            <w:tcW w:w="900" w:type="dxa"/>
          </w:tcPr>
          <w:p w:rsidR="005507E2" w:rsidRDefault="005507E2" w:rsidP="00B54315">
            <w:pPr>
              <w:spacing w:after="0" w:line="240" w:lineRule="auto"/>
              <w:jc w:val="center"/>
              <w:rPr>
                <w:rFonts w:ascii="Calibri" w:eastAsia="Times New Roman" w:hAnsi="Calibri" w:cs="Calibri"/>
                <w:b/>
                <w:bCs/>
                <w:color w:val="000000"/>
                <w:sz w:val="22"/>
                <w:szCs w:val="22"/>
              </w:rPr>
            </w:pPr>
          </w:p>
          <w:p w:rsidR="005507E2" w:rsidRDefault="005507E2" w:rsidP="00B54315">
            <w:pPr>
              <w:spacing w:after="0" w:line="240" w:lineRule="auto"/>
              <w:jc w:val="center"/>
              <w:rPr>
                <w:rFonts w:ascii="Calibri" w:eastAsia="Times New Roman" w:hAnsi="Calibri" w:cs="Calibri"/>
                <w:b/>
                <w:bCs/>
                <w:color w:val="000000"/>
                <w:sz w:val="22"/>
                <w:szCs w:val="22"/>
              </w:rPr>
            </w:pPr>
          </w:p>
          <w:p w:rsidR="00B54315" w:rsidRPr="00363594" w:rsidRDefault="00346023" w:rsidP="00B54315">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22</w:t>
            </w:r>
          </w:p>
        </w:tc>
        <w:tc>
          <w:tcPr>
            <w:tcW w:w="6239" w:type="dxa"/>
            <w:gridSpan w:val="4"/>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gridSpan w:val="2"/>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c>
          <w:tcPr>
            <w:tcW w:w="1898" w:type="dxa"/>
          </w:tcPr>
          <w:p w:rsidR="00B54315" w:rsidRDefault="00B54315" w:rsidP="00B54315">
            <w:pPr>
              <w:spacing w:after="0" w:line="240" w:lineRule="auto"/>
              <w:jc w:val="center"/>
              <w:rPr>
                <w:rFonts w:ascii="Calibri" w:eastAsia="Times New Roman" w:hAnsi="Calibri" w:cs="Calibri"/>
                <w:b/>
                <w:bCs/>
                <w:color w:val="000000"/>
                <w:sz w:val="22"/>
                <w:szCs w:val="22"/>
              </w:rPr>
            </w:pPr>
          </w:p>
        </w:tc>
      </w:tr>
    </w:tbl>
    <w:p w:rsidR="009D5F69" w:rsidRDefault="006951D1" w:rsidP="00525B74">
      <w:pPr>
        <w:spacing w:after="0"/>
        <w:jc w:val="both"/>
        <w:rPr>
          <w:rFonts w:ascii="Times New Roman" w:hAnsi="Times New Roman"/>
          <w:b/>
          <w:sz w:val="28"/>
          <w:szCs w:val="28"/>
        </w:rPr>
      </w:pPr>
      <w:r>
        <w:rPr>
          <w:rFonts w:ascii="Times New Roman" w:hAnsi="Times New Roman"/>
          <w:b/>
          <w:sz w:val="28"/>
          <w:szCs w:val="28"/>
        </w:rPr>
        <w:br w:type="textWrapping" w:clear="all"/>
      </w:r>
    </w:p>
    <w:p w:rsidR="00525B74" w:rsidRDefault="00525B74" w:rsidP="00525B74">
      <w:pPr>
        <w:spacing w:after="0"/>
        <w:jc w:val="both"/>
        <w:rPr>
          <w:rFonts w:ascii="Times New Roman" w:hAnsi="Times New Roman"/>
          <w:b/>
          <w:sz w:val="28"/>
          <w:szCs w:val="28"/>
        </w:rPr>
      </w:pPr>
    </w:p>
    <w:p w:rsidR="006951D1" w:rsidRPr="000E0686" w:rsidRDefault="006951D1" w:rsidP="006951D1">
      <w:pPr>
        <w:jc w:val="both"/>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r>
      <w:r w:rsidRPr="00A76ADD">
        <w:rPr>
          <w:rFonts w:ascii="Times New Roman" w:hAnsi="Times New Roman"/>
          <w:b/>
          <w:sz w:val="28"/>
          <w:szCs w:val="28"/>
          <w:u w:val="single"/>
        </w:rPr>
        <w:t xml:space="preserve">CUADRO </w:t>
      </w:r>
      <w:r>
        <w:rPr>
          <w:rFonts w:ascii="Times New Roman" w:hAnsi="Times New Roman"/>
          <w:b/>
          <w:sz w:val="28"/>
          <w:szCs w:val="28"/>
          <w:u w:val="single"/>
        </w:rPr>
        <w:t xml:space="preserve">CONDENSADO </w:t>
      </w:r>
      <w:r w:rsidRPr="00A76ADD">
        <w:rPr>
          <w:rFonts w:ascii="Times New Roman" w:hAnsi="Times New Roman"/>
          <w:b/>
          <w:sz w:val="28"/>
          <w:szCs w:val="28"/>
          <w:u w:val="single"/>
        </w:rPr>
        <w:t>DE PRODUCCION FINANCIERA</w:t>
      </w:r>
    </w:p>
    <w:p w:rsidR="006951D1" w:rsidRPr="00A7428B" w:rsidRDefault="006951D1" w:rsidP="006951D1">
      <w:pPr>
        <w:jc w:val="both"/>
        <w:rPr>
          <w:rFonts w:ascii="Bodoni MT Condensed" w:hAnsi="Bodoni MT Condensed"/>
          <w:b/>
          <w:color w:val="FF0000"/>
          <w:sz w:val="28"/>
          <w:szCs w:val="28"/>
        </w:rPr>
      </w:pPr>
      <w:r w:rsidRPr="00876B71">
        <w:rPr>
          <w:rFonts w:ascii="Bodoni MT Condensed" w:hAnsi="Bodoni MT Condensed"/>
          <w:b/>
          <w:sz w:val="28"/>
          <w:szCs w:val="28"/>
        </w:rPr>
        <w:t xml:space="preserve">La ejecución en términos financieros al </w:t>
      </w:r>
      <w:r w:rsidR="00AF5410">
        <w:rPr>
          <w:rFonts w:ascii="Bodoni MT Condensed" w:hAnsi="Bodoni MT Condensed"/>
          <w:b/>
          <w:sz w:val="28"/>
          <w:szCs w:val="28"/>
        </w:rPr>
        <w:t>11</w:t>
      </w:r>
      <w:r w:rsidR="009F45EA">
        <w:rPr>
          <w:rFonts w:ascii="Bodoni MT Condensed" w:hAnsi="Bodoni MT Condensed"/>
          <w:b/>
          <w:sz w:val="28"/>
          <w:szCs w:val="28"/>
        </w:rPr>
        <w:t xml:space="preserve"> de </w:t>
      </w:r>
      <w:r w:rsidR="00AF5410">
        <w:rPr>
          <w:rFonts w:ascii="Bodoni MT Condensed" w:hAnsi="Bodoni MT Condensed"/>
          <w:b/>
          <w:sz w:val="28"/>
          <w:szCs w:val="28"/>
        </w:rPr>
        <w:t>octubre</w:t>
      </w:r>
      <w:r w:rsidR="003510DB" w:rsidRPr="00917B87">
        <w:rPr>
          <w:rFonts w:ascii="Bodoni MT Condensed" w:hAnsi="Bodoni MT Condensed"/>
          <w:b/>
          <w:sz w:val="28"/>
          <w:szCs w:val="28"/>
        </w:rPr>
        <w:t xml:space="preserve"> del 2016</w:t>
      </w:r>
      <w:r w:rsidR="009F45EA">
        <w:rPr>
          <w:rFonts w:ascii="Bodoni MT Condensed" w:hAnsi="Bodoni MT Condensed"/>
          <w:b/>
          <w:sz w:val="28"/>
          <w:szCs w:val="28"/>
        </w:rPr>
        <w:t>,</w:t>
      </w:r>
      <w:r w:rsidRPr="0037356B">
        <w:rPr>
          <w:rFonts w:ascii="Bodoni MT Condensed" w:hAnsi="Bodoni MT Condensed"/>
          <w:b/>
          <w:color w:val="FF0000"/>
          <w:sz w:val="28"/>
          <w:szCs w:val="28"/>
        </w:rPr>
        <w:t xml:space="preserve"> </w:t>
      </w:r>
      <w:r w:rsidR="00640670">
        <w:rPr>
          <w:rFonts w:ascii="Bodoni MT Condensed" w:hAnsi="Bodoni MT Condensed"/>
          <w:b/>
          <w:sz w:val="28"/>
          <w:szCs w:val="28"/>
        </w:rPr>
        <w:t>fuente de información, E</w:t>
      </w:r>
      <w:r w:rsidRPr="00876B71">
        <w:rPr>
          <w:rFonts w:ascii="Bodoni MT Condensed" w:hAnsi="Bodoni MT Condensed"/>
          <w:b/>
          <w:sz w:val="28"/>
          <w:szCs w:val="28"/>
        </w:rPr>
        <w:t>stado de ejecución del Sistema Integrado de ejecución Financiera (SIGEF).</w:t>
      </w:r>
      <w:r w:rsidRPr="00876B71">
        <w:rPr>
          <w:rFonts w:ascii="Bodoni MT Condensed" w:hAnsi="Bodoni MT Condensed"/>
          <w:b/>
          <w:sz w:val="22"/>
          <w:szCs w:val="22"/>
        </w:rPr>
        <w:t xml:space="preserve"> REPORTE DEL 0</w:t>
      </w:r>
      <w:r w:rsidR="00481038">
        <w:rPr>
          <w:rFonts w:ascii="Bodoni MT Condensed" w:hAnsi="Bodoni MT Condensed"/>
          <w:b/>
          <w:sz w:val="22"/>
          <w:szCs w:val="22"/>
        </w:rPr>
        <w:t>1</w:t>
      </w:r>
      <w:r w:rsidRPr="00876B71">
        <w:rPr>
          <w:rFonts w:ascii="Bodoni MT Condensed" w:hAnsi="Bodoni MT Condensed"/>
          <w:b/>
          <w:sz w:val="22"/>
          <w:szCs w:val="22"/>
        </w:rPr>
        <w:t>/</w:t>
      </w:r>
      <w:r w:rsidR="00481038">
        <w:rPr>
          <w:rFonts w:ascii="Bodoni MT Condensed" w:hAnsi="Bodoni MT Condensed"/>
          <w:b/>
          <w:sz w:val="22"/>
          <w:szCs w:val="22"/>
        </w:rPr>
        <w:t>01</w:t>
      </w:r>
      <w:r w:rsidR="00AF5410">
        <w:rPr>
          <w:rFonts w:ascii="Bodoni MT Condensed" w:hAnsi="Bodoni MT Condensed"/>
          <w:b/>
          <w:sz w:val="22"/>
          <w:szCs w:val="22"/>
        </w:rPr>
        <w:t>/</w:t>
      </w:r>
      <w:r w:rsidR="00CE14F2">
        <w:rPr>
          <w:rFonts w:ascii="Bodoni MT Condensed" w:hAnsi="Bodoni MT Condensed"/>
          <w:b/>
          <w:sz w:val="22"/>
          <w:szCs w:val="22"/>
        </w:rPr>
        <w:t xml:space="preserve">2016 </w:t>
      </w:r>
      <w:r w:rsidR="00CE14F2" w:rsidRPr="00876B71">
        <w:rPr>
          <w:rFonts w:ascii="Bodoni MT Condensed" w:hAnsi="Bodoni MT Condensed"/>
          <w:b/>
          <w:sz w:val="22"/>
          <w:szCs w:val="22"/>
        </w:rPr>
        <w:t>AL</w:t>
      </w:r>
      <w:r w:rsidRPr="001B77AA">
        <w:rPr>
          <w:rFonts w:ascii="Bodoni MT Condensed" w:hAnsi="Bodoni MT Condensed"/>
          <w:b/>
          <w:sz w:val="22"/>
          <w:szCs w:val="22"/>
        </w:rPr>
        <w:t xml:space="preserve"> </w:t>
      </w:r>
      <w:r w:rsidR="00AF5410">
        <w:rPr>
          <w:rFonts w:ascii="Bodoni MT Condensed" w:hAnsi="Bodoni MT Condensed"/>
          <w:b/>
          <w:sz w:val="22"/>
          <w:szCs w:val="22"/>
        </w:rPr>
        <w:t>11</w:t>
      </w:r>
      <w:r w:rsidR="00481038" w:rsidRPr="001B77AA">
        <w:rPr>
          <w:rFonts w:ascii="Bodoni MT Condensed" w:hAnsi="Bodoni MT Condensed"/>
          <w:b/>
          <w:sz w:val="22"/>
          <w:szCs w:val="22"/>
        </w:rPr>
        <w:t>/</w:t>
      </w:r>
      <w:r w:rsidR="00AF5410">
        <w:rPr>
          <w:rFonts w:ascii="Bodoni MT Condensed" w:hAnsi="Bodoni MT Condensed"/>
          <w:b/>
          <w:sz w:val="22"/>
          <w:szCs w:val="22"/>
        </w:rPr>
        <w:t>1</w:t>
      </w:r>
      <w:r w:rsidR="00AB460F" w:rsidRPr="001B77AA">
        <w:rPr>
          <w:rFonts w:ascii="Bodoni MT Condensed" w:hAnsi="Bodoni MT Condensed"/>
          <w:b/>
          <w:sz w:val="22"/>
          <w:szCs w:val="22"/>
        </w:rPr>
        <w:t>0</w:t>
      </w:r>
      <w:r w:rsidR="003510DB" w:rsidRPr="001B77AA">
        <w:rPr>
          <w:rFonts w:ascii="Bodoni MT Condensed" w:hAnsi="Bodoni MT Condensed"/>
          <w:b/>
          <w:sz w:val="22"/>
          <w:szCs w:val="22"/>
        </w:rPr>
        <w:t>/2016</w:t>
      </w:r>
      <w:r w:rsidR="007E199F" w:rsidRPr="001B77AA">
        <w:rPr>
          <w:rFonts w:ascii="Bodoni MT Condensed" w:hAnsi="Bodoni MT Condensed"/>
          <w:b/>
          <w:sz w:val="22"/>
          <w:szCs w:val="22"/>
        </w:rPr>
        <w:t>,</w:t>
      </w:r>
      <w:r w:rsidR="007E199F" w:rsidRPr="00876B71">
        <w:rPr>
          <w:rFonts w:ascii="Bodoni MT Condensed" w:hAnsi="Bodoni MT Condensed"/>
          <w:b/>
          <w:sz w:val="22"/>
          <w:szCs w:val="22"/>
        </w:rPr>
        <w:t xml:space="preserve"> Incluye</w:t>
      </w:r>
      <w:r>
        <w:rPr>
          <w:rFonts w:ascii="Bodoni MT Condensed" w:hAnsi="Bodoni MT Condensed"/>
          <w:b/>
          <w:sz w:val="22"/>
          <w:szCs w:val="22"/>
        </w:rPr>
        <w:t xml:space="preserve"> el Ministerio con sus proyectos </w:t>
      </w:r>
      <w:r w:rsidR="007E199F">
        <w:rPr>
          <w:rFonts w:ascii="Bodoni MT Condensed" w:hAnsi="Bodoni MT Condensed"/>
          <w:b/>
          <w:sz w:val="22"/>
          <w:szCs w:val="22"/>
        </w:rPr>
        <w:t>y los</w:t>
      </w:r>
      <w:r>
        <w:rPr>
          <w:rFonts w:ascii="Bodoni MT Condensed" w:hAnsi="Bodoni MT Condensed"/>
          <w:b/>
          <w:sz w:val="22"/>
          <w:szCs w:val="22"/>
        </w:rPr>
        <w:t xml:space="preserve"> Programas de Transferencias</w:t>
      </w:r>
      <w:r w:rsidR="003510DB">
        <w:rPr>
          <w:rFonts w:ascii="Bodoni MT Condensed" w:hAnsi="Bodoni MT Condensed"/>
          <w:b/>
          <w:sz w:val="22"/>
          <w:szCs w:val="22"/>
        </w:rPr>
        <w:t>.</w:t>
      </w:r>
    </w:p>
    <w:tbl>
      <w:tblPr>
        <w:tblW w:w="9650" w:type="dxa"/>
        <w:tblInd w:w="-30" w:type="dxa"/>
        <w:tblLayout w:type="fixed"/>
        <w:tblCellMar>
          <w:left w:w="70" w:type="dxa"/>
          <w:right w:w="70" w:type="dxa"/>
        </w:tblCellMar>
        <w:tblLook w:val="04A0" w:firstRow="1" w:lastRow="0" w:firstColumn="1" w:lastColumn="0" w:noHBand="0" w:noVBand="1"/>
      </w:tblPr>
      <w:tblGrid>
        <w:gridCol w:w="1626"/>
        <w:gridCol w:w="1404"/>
        <w:gridCol w:w="1475"/>
        <w:gridCol w:w="1429"/>
        <w:gridCol w:w="1447"/>
        <w:gridCol w:w="1423"/>
        <w:gridCol w:w="846"/>
      </w:tblGrid>
      <w:tr w:rsidR="006951D1" w:rsidRPr="00042074" w:rsidTr="0022284A">
        <w:trPr>
          <w:trHeight w:val="421"/>
        </w:trPr>
        <w:tc>
          <w:tcPr>
            <w:tcW w:w="965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951D1" w:rsidRPr="00042074" w:rsidRDefault="0057769F" w:rsidP="007833F0">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Presupuesto,</w:t>
            </w:r>
            <w:r w:rsidR="006951D1" w:rsidRPr="00042074">
              <w:rPr>
                <w:rFonts w:ascii="Calibri" w:eastAsia="Times New Roman" w:hAnsi="Calibri" w:cs="Calibri"/>
                <w:b/>
                <w:bCs/>
                <w:color w:val="000000"/>
                <w:sz w:val="28"/>
                <w:szCs w:val="28"/>
              </w:rPr>
              <w:t xml:space="preserve"> Análisis de la Ejecución Financiera </w:t>
            </w:r>
            <w:r w:rsidR="006951D1" w:rsidRPr="001B77AA">
              <w:rPr>
                <w:rFonts w:ascii="Calibri" w:eastAsia="Times New Roman" w:hAnsi="Calibri" w:cs="Calibri"/>
                <w:b/>
                <w:bCs/>
                <w:color w:val="000000"/>
                <w:sz w:val="28"/>
                <w:szCs w:val="28"/>
              </w:rPr>
              <w:t xml:space="preserve">al </w:t>
            </w:r>
            <w:r w:rsidR="005472A1">
              <w:rPr>
                <w:rFonts w:ascii="Calibri" w:eastAsia="Times New Roman" w:hAnsi="Calibri" w:cs="Calibri"/>
                <w:b/>
                <w:bCs/>
                <w:color w:val="000000"/>
                <w:sz w:val="28"/>
                <w:szCs w:val="28"/>
              </w:rPr>
              <w:t>11</w:t>
            </w:r>
            <w:r w:rsidR="006951D1" w:rsidRPr="001B77AA">
              <w:rPr>
                <w:rFonts w:ascii="Calibri" w:eastAsia="Times New Roman" w:hAnsi="Calibri" w:cs="Calibri"/>
                <w:b/>
                <w:bCs/>
                <w:color w:val="000000"/>
                <w:sz w:val="28"/>
                <w:szCs w:val="28"/>
              </w:rPr>
              <w:t xml:space="preserve"> de </w:t>
            </w:r>
            <w:r w:rsidR="005472A1">
              <w:rPr>
                <w:rFonts w:ascii="Calibri" w:eastAsia="Times New Roman" w:hAnsi="Calibri" w:cs="Calibri"/>
                <w:b/>
                <w:bCs/>
                <w:color w:val="000000"/>
                <w:sz w:val="28"/>
                <w:szCs w:val="28"/>
              </w:rPr>
              <w:t>Octubre</w:t>
            </w:r>
            <w:r>
              <w:rPr>
                <w:rFonts w:ascii="Calibri" w:eastAsia="Times New Roman" w:hAnsi="Calibri" w:cs="Calibri"/>
                <w:b/>
                <w:bCs/>
                <w:color w:val="000000"/>
                <w:sz w:val="28"/>
                <w:szCs w:val="28"/>
              </w:rPr>
              <w:t xml:space="preserve"> </w:t>
            </w:r>
            <w:r w:rsidR="00C14CCF">
              <w:rPr>
                <w:rFonts w:ascii="Calibri" w:eastAsia="Times New Roman" w:hAnsi="Calibri" w:cs="Calibri"/>
                <w:b/>
                <w:bCs/>
                <w:color w:val="000000"/>
                <w:sz w:val="28"/>
                <w:szCs w:val="28"/>
              </w:rPr>
              <w:t>del 2016</w:t>
            </w:r>
            <w:r w:rsidR="006951D1" w:rsidRPr="00042074">
              <w:rPr>
                <w:rFonts w:ascii="Calibri" w:eastAsia="Times New Roman" w:hAnsi="Calibri" w:cs="Calibri"/>
                <w:b/>
                <w:bCs/>
                <w:color w:val="000000"/>
                <w:sz w:val="28"/>
                <w:szCs w:val="28"/>
              </w:rPr>
              <w:t xml:space="preserve"> </w:t>
            </w:r>
          </w:p>
        </w:tc>
      </w:tr>
      <w:tr w:rsidR="006951D1" w:rsidRPr="00042074" w:rsidTr="0022284A">
        <w:trPr>
          <w:trHeight w:val="648"/>
        </w:trPr>
        <w:tc>
          <w:tcPr>
            <w:tcW w:w="1626" w:type="dxa"/>
            <w:tcBorders>
              <w:top w:val="nil"/>
              <w:left w:val="single" w:sz="4" w:space="0" w:color="auto"/>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Presupuesto Inicial</w:t>
            </w:r>
          </w:p>
        </w:tc>
        <w:tc>
          <w:tcPr>
            <w:tcW w:w="1404" w:type="dxa"/>
            <w:tcBorders>
              <w:top w:val="nil"/>
              <w:left w:val="nil"/>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Modific</w:t>
            </w:r>
            <w:r>
              <w:rPr>
                <w:rFonts w:ascii="Calibri" w:eastAsia="Times New Roman" w:hAnsi="Calibri" w:cs="Calibri"/>
                <w:b/>
                <w:bCs/>
                <w:color w:val="000000"/>
                <w:sz w:val="22"/>
                <w:szCs w:val="22"/>
              </w:rPr>
              <w:t>ación</w:t>
            </w:r>
            <w:r w:rsidRPr="00042074">
              <w:rPr>
                <w:rFonts w:ascii="Calibri" w:eastAsia="Times New Roman" w:hAnsi="Calibri" w:cs="Calibri"/>
                <w:b/>
                <w:bCs/>
                <w:color w:val="000000"/>
                <w:sz w:val="22"/>
                <w:szCs w:val="22"/>
              </w:rPr>
              <w:t xml:space="preserve"> Presupuestarias</w:t>
            </w:r>
          </w:p>
        </w:tc>
        <w:tc>
          <w:tcPr>
            <w:tcW w:w="1475" w:type="dxa"/>
            <w:tcBorders>
              <w:top w:val="nil"/>
              <w:left w:val="nil"/>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Presupuesto Vigente</w:t>
            </w:r>
          </w:p>
        </w:tc>
        <w:tc>
          <w:tcPr>
            <w:tcW w:w="1429" w:type="dxa"/>
            <w:tcBorders>
              <w:top w:val="nil"/>
              <w:left w:val="nil"/>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Presupuesto Disponible</w:t>
            </w:r>
          </w:p>
        </w:tc>
        <w:tc>
          <w:tcPr>
            <w:tcW w:w="1447" w:type="dxa"/>
            <w:tcBorders>
              <w:top w:val="nil"/>
              <w:left w:val="nil"/>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Preventivo</w:t>
            </w:r>
          </w:p>
        </w:tc>
        <w:tc>
          <w:tcPr>
            <w:tcW w:w="1423" w:type="dxa"/>
            <w:tcBorders>
              <w:top w:val="nil"/>
              <w:left w:val="nil"/>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Devengado</w:t>
            </w:r>
          </w:p>
        </w:tc>
        <w:tc>
          <w:tcPr>
            <w:tcW w:w="846" w:type="dxa"/>
            <w:tcBorders>
              <w:top w:val="nil"/>
              <w:left w:val="nil"/>
              <w:bottom w:val="single" w:sz="4" w:space="0" w:color="auto"/>
              <w:right w:val="single" w:sz="4" w:space="0" w:color="auto"/>
            </w:tcBorders>
            <w:shd w:val="clear" w:color="auto" w:fill="auto"/>
            <w:vAlign w:val="bottom"/>
            <w:hideMark/>
          </w:tcPr>
          <w:p w:rsidR="006951D1" w:rsidRPr="00042074" w:rsidRDefault="006951D1" w:rsidP="008C766B">
            <w:pPr>
              <w:spacing w:after="0" w:line="240" w:lineRule="auto"/>
              <w:jc w:val="center"/>
              <w:rPr>
                <w:rFonts w:ascii="Calibri" w:eastAsia="Times New Roman" w:hAnsi="Calibri" w:cs="Calibri"/>
                <w:b/>
                <w:bCs/>
                <w:color w:val="000000"/>
                <w:sz w:val="22"/>
                <w:szCs w:val="22"/>
              </w:rPr>
            </w:pPr>
            <w:r w:rsidRPr="00042074">
              <w:rPr>
                <w:rFonts w:ascii="Calibri" w:eastAsia="Times New Roman" w:hAnsi="Calibri" w:cs="Calibri"/>
                <w:b/>
                <w:bCs/>
                <w:color w:val="000000"/>
                <w:sz w:val="22"/>
                <w:szCs w:val="22"/>
              </w:rPr>
              <w:t>Porcentaje de Ejecución</w:t>
            </w:r>
          </w:p>
        </w:tc>
      </w:tr>
      <w:tr w:rsidR="006951D1" w:rsidRPr="00042074" w:rsidTr="0022284A">
        <w:trPr>
          <w:trHeight w:val="324"/>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6951D1" w:rsidRPr="00AF5410" w:rsidRDefault="00C14CCF" w:rsidP="000C56A2">
            <w:pPr>
              <w:spacing w:after="0" w:line="240" w:lineRule="auto"/>
              <w:rPr>
                <w:rFonts w:ascii="Calibri" w:eastAsia="Times New Roman" w:hAnsi="Calibri" w:cs="Calibri"/>
                <w:b/>
                <w:bCs/>
                <w:color w:val="000000"/>
                <w:sz w:val="18"/>
                <w:szCs w:val="18"/>
              </w:rPr>
            </w:pPr>
            <w:r w:rsidRPr="00AF5410">
              <w:rPr>
                <w:rFonts w:ascii="Calibri" w:eastAsia="Times New Roman" w:hAnsi="Calibri" w:cs="Calibri"/>
                <w:b/>
                <w:bCs/>
                <w:color w:val="000000"/>
                <w:sz w:val="18"/>
                <w:szCs w:val="18"/>
              </w:rPr>
              <w:t>1,982,486,468.00</w:t>
            </w:r>
          </w:p>
        </w:tc>
        <w:tc>
          <w:tcPr>
            <w:tcW w:w="1404" w:type="dxa"/>
            <w:tcBorders>
              <w:top w:val="nil"/>
              <w:left w:val="nil"/>
              <w:bottom w:val="single" w:sz="4" w:space="0" w:color="auto"/>
              <w:right w:val="single" w:sz="4" w:space="0" w:color="auto"/>
            </w:tcBorders>
            <w:shd w:val="clear" w:color="auto" w:fill="auto"/>
            <w:noWrap/>
            <w:vAlign w:val="bottom"/>
            <w:hideMark/>
          </w:tcPr>
          <w:p w:rsidR="006951D1" w:rsidRPr="00AF5410" w:rsidRDefault="006951D1" w:rsidP="008C766B">
            <w:pPr>
              <w:spacing w:after="0" w:line="240" w:lineRule="auto"/>
              <w:rPr>
                <w:rFonts w:ascii="Calibri" w:eastAsia="Times New Roman" w:hAnsi="Calibri" w:cs="Calibri"/>
                <w:b/>
                <w:bCs/>
                <w:color w:val="000000"/>
                <w:sz w:val="18"/>
                <w:szCs w:val="18"/>
              </w:rPr>
            </w:pPr>
            <w:r w:rsidRPr="00AF5410">
              <w:rPr>
                <w:rFonts w:ascii="Calibri" w:eastAsia="Times New Roman" w:hAnsi="Calibri" w:cs="Calibri"/>
                <w:b/>
                <w:bCs/>
                <w:color w:val="000000"/>
                <w:sz w:val="18"/>
                <w:szCs w:val="18"/>
              </w:rPr>
              <w:t xml:space="preserve">   </w:t>
            </w:r>
            <w:r w:rsidR="00C14CCF" w:rsidRPr="00AF5410">
              <w:rPr>
                <w:rFonts w:ascii="Calibri" w:eastAsia="Times New Roman" w:hAnsi="Calibri" w:cs="Calibri"/>
                <w:b/>
                <w:bCs/>
                <w:color w:val="000000"/>
                <w:sz w:val="18"/>
                <w:szCs w:val="18"/>
              </w:rPr>
              <w:t>3,000,000.00</w:t>
            </w:r>
          </w:p>
        </w:tc>
        <w:tc>
          <w:tcPr>
            <w:tcW w:w="1475" w:type="dxa"/>
            <w:tcBorders>
              <w:top w:val="nil"/>
              <w:left w:val="nil"/>
              <w:bottom w:val="single" w:sz="4" w:space="0" w:color="auto"/>
              <w:right w:val="single" w:sz="4" w:space="0" w:color="auto"/>
            </w:tcBorders>
            <w:shd w:val="clear" w:color="auto" w:fill="auto"/>
            <w:noWrap/>
            <w:vAlign w:val="bottom"/>
            <w:hideMark/>
          </w:tcPr>
          <w:p w:rsidR="006951D1" w:rsidRPr="00AF5410" w:rsidRDefault="006951D1" w:rsidP="000C56A2">
            <w:pPr>
              <w:spacing w:after="0" w:line="240" w:lineRule="auto"/>
              <w:rPr>
                <w:rFonts w:ascii="Calibri" w:eastAsia="Times New Roman" w:hAnsi="Calibri" w:cs="Calibri"/>
                <w:b/>
                <w:bCs/>
                <w:color w:val="000000"/>
                <w:sz w:val="18"/>
                <w:szCs w:val="18"/>
              </w:rPr>
            </w:pPr>
            <w:r w:rsidRPr="00AF5410">
              <w:rPr>
                <w:rFonts w:ascii="Calibri" w:eastAsia="Times New Roman" w:hAnsi="Calibri" w:cs="Calibri"/>
                <w:b/>
                <w:bCs/>
                <w:color w:val="000000"/>
                <w:sz w:val="18"/>
                <w:szCs w:val="18"/>
              </w:rPr>
              <w:t xml:space="preserve">  </w:t>
            </w:r>
            <w:r w:rsidR="00C14CCF" w:rsidRPr="00AF5410">
              <w:rPr>
                <w:rFonts w:ascii="Calibri" w:eastAsia="Times New Roman" w:hAnsi="Calibri" w:cs="Calibri"/>
                <w:b/>
                <w:bCs/>
                <w:color w:val="000000"/>
                <w:sz w:val="18"/>
                <w:szCs w:val="18"/>
              </w:rPr>
              <w:t>1,985,486,468.00</w:t>
            </w:r>
          </w:p>
        </w:tc>
        <w:tc>
          <w:tcPr>
            <w:tcW w:w="1429" w:type="dxa"/>
            <w:tcBorders>
              <w:top w:val="nil"/>
              <w:left w:val="nil"/>
              <w:bottom w:val="single" w:sz="4" w:space="0" w:color="auto"/>
              <w:right w:val="single" w:sz="4" w:space="0" w:color="auto"/>
            </w:tcBorders>
            <w:shd w:val="clear" w:color="auto" w:fill="auto"/>
            <w:noWrap/>
            <w:vAlign w:val="bottom"/>
            <w:hideMark/>
          </w:tcPr>
          <w:p w:rsidR="006951D1" w:rsidRPr="00AF5410" w:rsidRDefault="00AF5410" w:rsidP="008C766B">
            <w:pPr>
              <w:spacing w:after="0" w:line="240" w:lineRule="auto"/>
              <w:rPr>
                <w:rFonts w:ascii="Calibri" w:eastAsia="Times New Roman" w:hAnsi="Calibri" w:cs="Calibri"/>
                <w:b/>
                <w:bCs/>
                <w:color w:val="000000"/>
                <w:sz w:val="18"/>
                <w:szCs w:val="18"/>
              </w:rPr>
            </w:pPr>
            <w:r w:rsidRPr="00AF5410">
              <w:rPr>
                <w:rFonts w:ascii="Calibri" w:eastAsia="Times New Roman" w:hAnsi="Calibri" w:cs="Calibri"/>
                <w:b/>
                <w:bCs/>
                <w:color w:val="000000"/>
                <w:sz w:val="18"/>
                <w:szCs w:val="18"/>
              </w:rPr>
              <w:t>639,474,960.70</w:t>
            </w:r>
          </w:p>
        </w:tc>
        <w:tc>
          <w:tcPr>
            <w:tcW w:w="1447" w:type="dxa"/>
            <w:tcBorders>
              <w:top w:val="nil"/>
              <w:left w:val="nil"/>
              <w:bottom w:val="single" w:sz="4" w:space="0" w:color="auto"/>
              <w:right w:val="single" w:sz="4" w:space="0" w:color="auto"/>
            </w:tcBorders>
            <w:shd w:val="clear" w:color="auto" w:fill="auto"/>
            <w:noWrap/>
            <w:vAlign w:val="bottom"/>
            <w:hideMark/>
          </w:tcPr>
          <w:p w:rsidR="006951D1" w:rsidRPr="00F32651" w:rsidRDefault="00AF5410" w:rsidP="008C76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1,346,011,507.30</w:t>
            </w:r>
          </w:p>
        </w:tc>
        <w:tc>
          <w:tcPr>
            <w:tcW w:w="1423" w:type="dxa"/>
            <w:tcBorders>
              <w:top w:val="nil"/>
              <w:left w:val="nil"/>
              <w:bottom w:val="single" w:sz="4" w:space="0" w:color="auto"/>
              <w:right w:val="single" w:sz="4" w:space="0" w:color="auto"/>
            </w:tcBorders>
            <w:shd w:val="clear" w:color="auto" w:fill="auto"/>
            <w:noWrap/>
            <w:vAlign w:val="bottom"/>
            <w:hideMark/>
          </w:tcPr>
          <w:p w:rsidR="006951D1" w:rsidRPr="00F32651" w:rsidRDefault="00AF5410" w:rsidP="008C76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1,341,144,182.50</w:t>
            </w:r>
            <w:r w:rsidR="006951D1" w:rsidRPr="00F32651">
              <w:rPr>
                <w:rFonts w:ascii="Calibri" w:eastAsia="Times New Roman" w:hAnsi="Calibri" w:cs="Calibri"/>
                <w:b/>
                <w:bCs/>
                <w:color w:val="000000"/>
                <w:sz w:val="18"/>
                <w:szCs w:val="18"/>
              </w:rPr>
              <w:t xml:space="preserve"> </w:t>
            </w:r>
          </w:p>
        </w:tc>
        <w:tc>
          <w:tcPr>
            <w:tcW w:w="846" w:type="dxa"/>
            <w:tcBorders>
              <w:top w:val="nil"/>
              <w:left w:val="nil"/>
              <w:bottom w:val="single" w:sz="4" w:space="0" w:color="auto"/>
              <w:right w:val="single" w:sz="4" w:space="0" w:color="auto"/>
            </w:tcBorders>
            <w:shd w:val="clear" w:color="auto" w:fill="auto"/>
            <w:vAlign w:val="bottom"/>
            <w:hideMark/>
          </w:tcPr>
          <w:p w:rsidR="006951D1" w:rsidRPr="00F32651" w:rsidRDefault="00AF5410" w:rsidP="008C766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68</w:t>
            </w:r>
            <w:r w:rsidR="006951D1" w:rsidRPr="00F32651">
              <w:rPr>
                <w:rFonts w:ascii="Calibri" w:eastAsia="Times New Roman" w:hAnsi="Calibri" w:cs="Calibri"/>
                <w:b/>
                <w:bCs/>
                <w:color w:val="000000"/>
                <w:sz w:val="18"/>
                <w:szCs w:val="18"/>
              </w:rPr>
              <w:t>%</w:t>
            </w:r>
          </w:p>
        </w:tc>
      </w:tr>
    </w:tbl>
    <w:p w:rsidR="006951D1" w:rsidRDefault="006951D1" w:rsidP="006951D1">
      <w:pPr>
        <w:jc w:val="both"/>
        <w:rPr>
          <w:rFonts w:ascii="Times New Roman" w:hAnsi="Times New Roman"/>
          <w:b/>
          <w:sz w:val="28"/>
          <w:szCs w:val="28"/>
        </w:rPr>
      </w:pPr>
    </w:p>
    <w:sectPr w:rsidR="006951D1" w:rsidSect="00E30E99">
      <w:footerReference w:type="default" r:id="rId9"/>
      <w:pgSz w:w="12242" w:h="18722" w:code="258"/>
      <w:pgMar w:top="1134" w:right="1077" w:bottom="119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33E" w:rsidRDefault="009E233E" w:rsidP="00F84848">
      <w:pPr>
        <w:spacing w:after="0" w:line="240" w:lineRule="auto"/>
      </w:pPr>
      <w:r>
        <w:separator/>
      </w:r>
    </w:p>
  </w:endnote>
  <w:endnote w:type="continuationSeparator" w:id="0">
    <w:p w:rsidR="009E233E" w:rsidRDefault="009E233E" w:rsidP="00F8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46"/>
      <w:gridCol w:w="9042"/>
    </w:tblGrid>
    <w:tr w:rsidR="007941AD" w:rsidRPr="00041748">
      <w:tc>
        <w:tcPr>
          <w:tcW w:w="918" w:type="dxa"/>
        </w:tcPr>
        <w:p w:rsidR="007941AD" w:rsidRPr="00041748" w:rsidRDefault="007941AD">
          <w:pPr>
            <w:pStyle w:val="Piedepgina"/>
            <w:jc w:val="right"/>
            <w:rPr>
              <w:b/>
              <w:color w:val="4F81BD"/>
              <w:sz w:val="32"/>
              <w:szCs w:val="32"/>
            </w:rPr>
          </w:pPr>
          <w:r>
            <w:fldChar w:fldCharType="begin"/>
          </w:r>
          <w:r>
            <w:instrText xml:space="preserve"> PAGE   \* MERGEFORMAT </w:instrText>
          </w:r>
          <w:r>
            <w:fldChar w:fldCharType="separate"/>
          </w:r>
          <w:r w:rsidR="002061A3" w:rsidRPr="002061A3">
            <w:rPr>
              <w:b/>
              <w:noProof/>
              <w:color w:val="4F81BD"/>
              <w:sz w:val="32"/>
              <w:szCs w:val="32"/>
            </w:rPr>
            <w:t>8</w:t>
          </w:r>
          <w:r>
            <w:rPr>
              <w:b/>
              <w:noProof/>
              <w:color w:val="4F81BD"/>
              <w:sz w:val="32"/>
              <w:szCs w:val="32"/>
            </w:rPr>
            <w:fldChar w:fldCharType="end"/>
          </w:r>
        </w:p>
      </w:tc>
      <w:tc>
        <w:tcPr>
          <w:tcW w:w="7938" w:type="dxa"/>
        </w:tcPr>
        <w:p w:rsidR="007941AD" w:rsidRPr="00041748" w:rsidRDefault="007941AD">
          <w:pPr>
            <w:pStyle w:val="Piedepgina"/>
          </w:pPr>
        </w:p>
      </w:tc>
    </w:tr>
  </w:tbl>
  <w:p w:rsidR="007941AD" w:rsidRDefault="007941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33E" w:rsidRDefault="009E233E" w:rsidP="00F84848">
      <w:pPr>
        <w:spacing w:after="0" w:line="240" w:lineRule="auto"/>
      </w:pPr>
      <w:r>
        <w:separator/>
      </w:r>
    </w:p>
  </w:footnote>
  <w:footnote w:type="continuationSeparator" w:id="0">
    <w:p w:rsidR="009E233E" w:rsidRDefault="009E233E" w:rsidP="00F84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8AA"/>
      </v:shape>
    </w:pict>
  </w:numPicBullet>
  <w:abstractNum w:abstractNumId="0" w15:restartNumberingAfterBreak="0">
    <w:nsid w:val="01890DC8"/>
    <w:multiLevelType w:val="multilevel"/>
    <w:tmpl w:val="248A1212"/>
    <w:lvl w:ilvl="0">
      <w:start w:val="1"/>
      <w:numFmt w:val="decimal"/>
      <w:lvlText w:val="%1."/>
      <w:lvlJc w:val="left"/>
      <w:pPr>
        <w:ind w:left="360" w:hanging="360"/>
      </w:pPr>
      <w:rPr>
        <w:b/>
      </w:rPr>
    </w:lvl>
    <w:lvl w:ilvl="1">
      <w:start w:val="1"/>
      <w:numFmt w:val="decimal"/>
      <w:isLgl/>
      <w:lvlText w:val="%1.%2."/>
      <w:lvlJc w:val="left"/>
      <w:pPr>
        <w:ind w:left="405" w:hanging="405"/>
      </w:pPr>
      <w:rPr>
        <w:rFonts w:hint="default"/>
        <w:b/>
        <w:color w:val="000000"/>
        <w:sz w:val="21"/>
        <w:u w:val="none"/>
      </w:rPr>
    </w:lvl>
    <w:lvl w:ilvl="2">
      <w:start w:val="1"/>
      <w:numFmt w:val="decimal"/>
      <w:isLgl/>
      <w:lvlText w:val="%1.%2.%3."/>
      <w:lvlJc w:val="left"/>
      <w:pPr>
        <w:ind w:left="720" w:hanging="720"/>
      </w:pPr>
      <w:rPr>
        <w:rFonts w:hint="default"/>
        <w:color w:val="000000"/>
        <w:sz w:val="21"/>
        <w:u w:val="none"/>
      </w:rPr>
    </w:lvl>
    <w:lvl w:ilvl="3">
      <w:start w:val="1"/>
      <w:numFmt w:val="decimal"/>
      <w:isLgl/>
      <w:lvlText w:val="%1.%2.%3.%4."/>
      <w:lvlJc w:val="left"/>
      <w:pPr>
        <w:ind w:left="720" w:hanging="720"/>
      </w:pPr>
      <w:rPr>
        <w:rFonts w:hint="default"/>
        <w:color w:val="000000"/>
        <w:sz w:val="21"/>
        <w:u w:val="none"/>
      </w:rPr>
    </w:lvl>
    <w:lvl w:ilvl="4">
      <w:start w:val="1"/>
      <w:numFmt w:val="decimal"/>
      <w:isLgl/>
      <w:lvlText w:val="%1.%2.%3.%4.%5."/>
      <w:lvlJc w:val="left"/>
      <w:pPr>
        <w:ind w:left="1080" w:hanging="1080"/>
      </w:pPr>
      <w:rPr>
        <w:rFonts w:hint="default"/>
        <w:color w:val="000000"/>
        <w:sz w:val="21"/>
        <w:u w:val="none"/>
      </w:rPr>
    </w:lvl>
    <w:lvl w:ilvl="5">
      <w:start w:val="1"/>
      <w:numFmt w:val="decimal"/>
      <w:isLgl/>
      <w:lvlText w:val="%1.%2.%3.%4.%5.%6."/>
      <w:lvlJc w:val="left"/>
      <w:pPr>
        <w:ind w:left="1080" w:hanging="1080"/>
      </w:pPr>
      <w:rPr>
        <w:rFonts w:hint="default"/>
        <w:color w:val="000000"/>
        <w:sz w:val="21"/>
        <w:u w:val="none"/>
      </w:rPr>
    </w:lvl>
    <w:lvl w:ilvl="6">
      <w:start w:val="1"/>
      <w:numFmt w:val="decimal"/>
      <w:isLgl/>
      <w:lvlText w:val="%1.%2.%3.%4.%5.%6.%7."/>
      <w:lvlJc w:val="left"/>
      <w:pPr>
        <w:ind w:left="1440" w:hanging="1440"/>
      </w:pPr>
      <w:rPr>
        <w:rFonts w:hint="default"/>
        <w:color w:val="000000"/>
        <w:sz w:val="21"/>
        <w:u w:val="none"/>
      </w:rPr>
    </w:lvl>
    <w:lvl w:ilvl="7">
      <w:start w:val="1"/>
      <w:numFmt w:val="decimal"/>
      <w:isLgl/>
      <w:lvlText w:val="%1.%2.%3.%4.%5.%6.%7.%8."/>
      <w:lvlJc w:val="left"/>
      <w:pPr>
        <w:ind w:left="1440" w:hanging="1440"/>
      </w:pPr>
      <w:rPr>
        <w:rFonts w:hint="default"/>
        <w:color w:val="000000"/>
        <w:sz w:val="21"/>
        <w:u w:val="none"/>
      </w:rPr>
    </w:lvl>
    <w:lvl w:ilvl="8">
      <w:start w:val="1"/>
      <w:numFmt w:val="decimal"/>
      <w:isLgl/>
      <w:lvlText w:val="%1.%2.%3.%4.%5.%6.%7.%8.%9."/>
      <w:lvlJc w:val="left"/>
      <w:pPr>
        <w:ind w:left="1800" w:hanging="1800"/>
      </w:pPr>
      <w:rPr>
        <w:rFonts w:hint="default"/>
        <w:color w:val="000000"/>
        <w:sz w:val="21"/>
        <w:u w:val="none"/>
      </w:rPr>
    </w:lvl>
  </w:abstractNum>
  <w:abstractNum w:abstractNumId="1" w15:restartNumberingAfterBreak="0">
    <w:nsid w:val="071C6561"/>
    <w:multiLevelType w:val="multilevel"/>
    <w:tmpl w:val="0A6AD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B7FC9"/>
    <w:multiLevelType w:val="multilevel"/>
    <w:tmpl w:val="C9D2315C"/>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rPr>
        <w:rFonts w:ascii="Times New Roman" w:hAnsi="Times New Roman" w:cs="Times New Roman" w:hint="default"/>
        <w:b w:val="0"/>
      </w:r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350E09D4"/>
    <w:multiLevelType w:val="hybridMultilevel"/>
    <w:tmpl w:val="44A0FEA0"/>
    <w:lvl w:ilvl="0" w:tplc="B8FE9FC4">
      <w:start w:val="1"/>
      <w:numFmt w:val="decimal"/>
      <w:lvlText w:val="%1."/>
      <w:lvlJc w:val="left"/>
      <w:pPr>
        <w:ind w:left="988" w:hanging="705"/>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3FAD07E1"/>
    <w:multiLevelType w:val="multilevel"/>
    <w:tmpl w:val="9510269A"/>
    <w:lvl w:ilvl="0">
      <w:start w:val="1"/>
      <w:numFmt w:val="decimal"/>
      <w:lvlText w:val="%1."/>
      <w:lvlJc w:val="left"/>
      <w:pPr>
        <w:ind w:left="785" w:hanging="360"/>
      </w:pPr>
      <w:rPr>
        <w:b/>
      </w:rPr>
    </w:lvl>
    <w:lvl w:ilvl="1">
      <w:start w:val="1"/>
      <w:numFmt w:val="decimal"/>
      <w:isLgl/>
      <w:lvlText w:val="%1.%2."/>
      <w:lvlJc w:val="left"/>
      <w:pPr>
        <w:ind w:left="830" w:hanging="405"/>
      </w:pPr>
      <w:rPr>
        <w:rFonts w:hint="default"/>
        <w:color w:val="000000"/>
        <w:sz w:val="21"/>
        <w:u w:val="none"/>
      </w:rPr>
    </w:lvl>
    <w:lvl w:ilvl="2">
      <w:start w:val="1"/>
      <w:numFmt w:val="decimal"/>
      <w:isLgl/>
      <w:lvlText w:val="%1.%2.%3."/>
      <w:lvlJc w:val="left"/>
      <w:pPr>
        <w:ind w:left="1145" w:hanging="720"/>
      </w:pPr>
      <w:rPr>
        <w:rFonts w:hint="default"/>
        <w:color w:val="000000"/>
        <w:sz w:val="21"/>
        <w:u w:val="none"/>
      </w:rPr>
    </w:lvl>
    <w:lvl w:ilvl="3">
      <w:start w:val="1"/>
      <w:numFmt w:val="decimal"/>
      <w:isLgl/>
      <w:lvlText w:val="%1.%2.%3.%4."/>
      <w:lvlJc w:val="left"/>
      <w:pPr>
        <w:ind w:left="1145" w:hanging="720"/>
      </w:pPr>
      <w:rPr>
        <w:rFonts w:hint="default"/>
        <w:color w:val="000000"/>
        <w:sz w:val="21"/>
        <w:u w:val="none"/>
      </w:rPr>
    </w:lvl>
    <w:lvl w:ilvl="4">
      <w:start w:val="1"/>
      <w:numFmt w:val="decimal"/>
      <w:isLgl/>
      <w:lvlText w:val="%1.%2.%3.%4.%5."/>
      <w:lvlJc w:val="left"/>
      <w:pPr>
        <w:ind w:left="1505" w:hanging="1080"/>
      </w:pPr>
      <w:rPr>
        <w:rFonts w:hint="default"/>
        <w:color w:val="000000"/>
        <w:sz w:val="21"/>
        <w:u w:val="none"/>
      </w:rPr>
    </w:lvl>
    <w:lvl w:ilvl="5">
      <w:start w:val="1"/>
      <w:numFmt w:val="decimal"/>
      <w:isLgl/>
      <w:lvlText w:val="%1.%2.%3.%4.%5.%6."/>
      <w:lvlJc w:val="left"/>
      <w:pPr>
        <w:ind w:left="1505" w:hanging="1080"/>
      </w:pPr>
      <w:rPr>
        <w:rFonts w:hint="default"/>
        <w:color w:val="000000"/>
        <w:sz w:val="21"/>
        <w:u w:val="none"/>
      </w:rPr>
    </w:lvl>
    <w:lvl w:ilvl="6">
      <w:start w:val="1"/>
      <w:numFmt w:val="decimal"/>
      <w:isLgl/>
      <w:lvlText w:val="%1.%2.%3.%4.%5.%6.%7."/>
      <w:lvlJc w:val="left"/>
      <w:pPr>
        <w:ind w:left="1865" w:hanging="1440"/>
      </w:pPr>
      <w:rPr>
        <w:rFonts w:hint="default"/>
        <w:color w:val="000000"/>
        <w:sz w:val="21"/>
        <w:u w:val="none"/>
      </w:rPr>
    </w:lvl>
    <w:lvl w:ilvl="7">
      <w:start w:val="1"/>
      <w:numFmt w:val="decimal"/>
      <w:isLgl/>
      <w:lvlText w:val="%1.%2.%3.%4.%5.%6.%7.%8."/>
      <w:lvlJc w:val="left"/>
      <w:pPr>
        <w:ind w:left="1865" w:hanging="1440"/>
      </w:pPr>
      <w:rPr>
        <w:rFonts w:hint="default"/>
        <w:color w:val="000000"/>
        <w:sz w:val="21"/>
        <w:u w:val="none"/>
      </w:rPr>
    </w:lvl>
    <w:lvl w:ilvl="8">
      <w:start w:val="1"/>
      <w:numFmt w:val="decimal"/>
      <w:isLgl/>
      <w:lvlText w:val="%1.%2.%3.%4.%5.%6.%7.%8.%9."/>
      <w:lvlJc w:val="left"/>
      <w:pPr>
        <w:ind w:left="2225" w:hanging="1800"/>
      </w:pPr>
      <w:rPr>
        <w:rFonts w:hint="default"/>
        <w:color w:val="000000"/>
        <w:sz w:val="21"/>
        <w:u w:val="none"/>
      </w:rPr>
    </w:lvl>
  </w:abstractNum>
  <w:abstractNum w:abstractNumId="5" w15:restartNumberingAfterBreak="0">
    <w:nsid w:val="47F43128"/>
    <w:multiLevelType w:val="hybridMultilevel"/>
    <w:tmpl w:val="F812945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D9511B2"/>
    <w:multiLevelType w:val="hybridMultilevel"/>
    <w:tmpl w:val="07E67EEA"/>
    <w:lvl w:ilvl="0" w:tplc="1C0A000B">
      <w:start w:val="1"/>
      <w:numFmt w:val="bullet"/>
      <w:lvlText w:val=""/>
      <w:lvlJc w:val="left"/>
      <w:pPr>
        <w:ind w:left="643"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7" w15:restartNumberingAfterBreak="0">
    <w:nsid w:val="5587766C"/>
    <w:multiLevelType w:val="hybridMultilevel"/>
    <w:tmpl w:val="B9629ABC"/>
    <w:lvl w:ilvl="0" w:tplc="1C0A0007">
      <w:start w:val="1"/>
      <w:numFmt w:val="bullet"/>
      <w:lvlText w:val=""/>
      <w:lvlPicBulletId w:val="0"/>
      <w:lvlJc w:val="left"/>
      <w:pPr>
        <w:ind w:left="786"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656D4708"/>
    <w:multiLevelType w:val="hybridMultilevel"/>
    <w:tmpl w:val="8C368D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66342EF5"/>
    <w:multiLevelType w:val="hybridMultilevel"/>
    <w:tmpl w:val="CEB4701E"/>
    <w:lvl w:ilvl="0" w:tplc="B8FE9FC4">
      <w:start w:val="1"/>
      <w:numFmt w:val="decimal"/>
      <w:lvlText w:val="%1."/>
      <w:lvlJc w:val="left"/>
      <w:pPr>
        <w:ind w:left="988" w:hanging="705"/>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6C525EF5"/>
    <w:multiLevelType w:val="hybridMultilevel"/>
    <w:tmpl w:val="69BEF45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6E6A3A5C"/>
    <w:multiLevelType w:val="hybridMultilevel"/>
    <w:tmpl w:val="08F84FF4"/>
    <w:lvl w:ilvl="0" w:tplc="D3C6CAA8">
      <w:start w:val="1"/>
      <w:numFmt w:val="upperRoman"/>
      <w:lvlText w:val="%1."/>
      <w:lvlJc w:val="left"/>
      <w:pPr>
        <w:ind w:left="1505" w:hanging="72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74566365"/>
    <w:multiLevelType w:val="hybridMultilevel"/>
    <w:tmpl w:val="B15EEA6A"/>
    <w:lvl w:ilvl="0" w:tplc="1C0A0007">
      <w:start w:val="1"/>
      <w:numFmt w:val="bullet"/>
      <w:lvlText w:val=""/>
      <w:lvlPicBulletId w:val="0"/>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0"/>
  </w:num>
  <w:num w:numId="5">
    <w:abstractNumId w:val="4"/>
  </w:num>
  <w:num w:numId="6">
    <w:abstractNumId w:val="3"/>
  </w:num>
  <w:num w:numId="7">
    <w:abstractNumId w:val="8"/>
  </w:num>
  <w:num w:numId="8">
    <w:abstractNumId w:val="6"/>
  </w:num>
  <w:num w:numId="9">
    <w:abstractNumId w:val="1"/>
  </w:num>
  <w:num w:numId="10">
    <w:abstractNumId w:val="9"/>
  </w:num>
  <w:num w:numId="11">
    <w:abstractNumId w:val="5"/>
  </w:num>
  <w:num w:numId="12">
    <w:abstractNumId w:val="10"/>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15"/>
    <w:rsid w:val="000004EB"/>
    <w:rsid w:val="00000B70"/>
    <w:rsid w:val="000017B2"/>
    <w:rsid w:val="00001F35"/>
    <w:rsid w:val="0000210F"/>
    <w:rsid w:val="000022FE"/>
    <w:rsid w:val="00002FE1"/>
    <w:rsid w:val="00003590"/>
    <w:rsid w:val="0000412C"/>
    <w:rsid w:val="00005D8D"/>
    <w:rsid w:val="00006D4F"/>
    <w:rsid w:val="00006F79"/>
    <w:rsid w:val="000073E2"/>
    <w:rsid w:val="00007430"/>
    <w:rsid w:val="0000774C"/>
    <w:rsid w:val="00007C29"/>
    <w:rsid w:val="00007FD4"/>
    <w:rsid w:val="00010EC0"/>
    <w:rsid w:val="00010F31"/>
    <w:rsid w:val="0001143D"/>
    <w:rsid w:val="000116C1"/>
    <w:rsid w:val="000120EC"/>
    <w:rsid w:val="00012A46"/>
    <w:rsid w:val="000140C4"/>
    <w:rsid w:val="00014370"/>
    <w:rsid w:val="00014645"/>
    <w:rsid w:val="00014F9A"/>
    <w:rsid w:val="000160B8"/>
    <w:rsid w:val="000173BB"/>
    <w:rsid w:val="00017AA2"/>
    <w:rsid w:val="00017C8B"/>
    <w:rsid w:val="00020BBF"/>
    <w:rsid w:val="00021508"/>
    <w:rsid w:val="00021A75"/>
    <w:rsid w:val="0002242E"/>
    <w:rsid w:val="0002293B"/>
    <w:rsid w:val="00022C16"/>
    <w:rsid w:val="00022C1B"/>
    <w:rsid w:val="00023F29"/>
    <w:rsid w:val="00024C85"/>
    <w:rsid w:val="00025C47"/>
    <w:rsid w:val="000264A5"/>
    <w:rsid w:val="00027B4D"/>
    <w:rsid w:val="000301DC"/>
    <w:rsid w:val="00030C76"/>
    <w:rsid w:val="0003173E"/>
    <w:rsid w:val="00032F0B"/>
    <w:rsid w:val="00034390"/>
    <w:rsid w:val="000343B5"/>
    <w:rsid w:val="000343F3"/>
    <w:rsid w:val="000346C2"/>
    <w:rsid w:val="000349D8"/>
    <w:rsid w:val="00034ACA"/>
    <w:rsid w:val="00034C5B"/>
    <w:rsid w:val="0003520B"/>
    <w:rsid w:val="00037057"/>
    <w:rsid w:val="000375E6"/>
    <w:rsid w:val="000405F6"/>
    <w:rsid w:val="000410A6"/>
    <w:rsid w:val="000410E1"/>
    <w:rsid w:val="00041748"/>
    <w:rsid w:val="00041E1E"/>
    <w:rsid w:val="00041EA3"/>
    <w:rsid w:val="00042074"/>
    <w:rsid w:val="000447EF"/>
    <w:rsid w:val="00044A6E"/>
    <w:rsid w:val="00044D33"/>
    <w:rsid w:val="000452FB"/>
    <w:rsid w:val="00045B63"/>
    <w:rsid w:val="00046C1B"/>
    <w:rsid w:val="00046D88"/>
    <w:rsid w:val="00047DBF"/>
    <w:rsid w:val="00051400"/>
    <w:rsid w:val="00051E18"/>
    <w:rsid w:val="00052190"/>
    <w:rsid w:val="000526D7"/>
    <w:rsid w:val="00052846"/>
    <w:rsid w:val="00052A28"/>
    <w:rsid w:val="0005457F"/>
    <w:rsid w:val="00054F39"/>
    <w:rsid w:val="000557C1"/>
    <w:rsid w:val="00055A2C"/>
    <w:rsid w:val="00057131"/>
    <w:rsid w:val="00057EC6"/>
    <w:rsid w:val="000604ED"/>
    <w:rsid w:val="00062208"/>
    <w:rsid w:val="000622E4"/>
    <w:rsid w:val="0006252C"/>
    <w:rsid w:val="00062A44"/>
    <w:rsid w:val="00062AD5"/>
    <w:rsid w:val="00062DDC"/>
    <w:rsid w:val="0006374D"/>
    <w:rsid w:val="000639C7"/>
    <w:rsid w:val="00065175"/>
    <w:rsid w:val="00065B06"/>
    <w:rsid w:val="00065DEC"/>
    <w:rsid w:val="000675F7"/>
    <w:rsid w:val="00067E7F"/>
    <w:rsid w:val="00067EB0"/>
    <w:rsid w:val="00067F00"/>
    <w:rsid w:val="00071EAA"/>
    <w:rsid w:val="00073015"/>
    <w:rsid w:val="00073E09"/>
    <w:rsid w:val="00074962"/>
    <w:rsid w:val="00074BF6"/>
    <w:rsid w:val="000751CD"/>
    <w:rsid w:val="000752DC"/>
    <w:rsid w:val="00075629"/>
    <w:rsid w:val="00075B89"/>
    <w:rsid w:val="00075D0D"/>
    <w:rsid w:val="00076478"/>
    <w:rsid w:val="000764B8"/>
    <w:rsid w:val="000765B5"/>
    <w:rsid w:val="0007686B"/>
    <w:rsid w:val="00076DE6"/>
    <w:rsid w:val="00076FF8"/>
    <w:rsid w:val="0008097C"/>
    <w:rsid w:val="00081452"/>
    <w:rsid w:val="00081A45"/>
    <w:rsid w:val="00081F2D"/>
    <w:rsid w:val="000823F3"/>
    <w:rsid w:val="00082CAD"/>
    <w:rsid w:val="00082D81"/>
    <w:rsid w:val="000831F8"/>
    <w:rsid w:val="000834AC"/>
    <w:rsid w:val="000841FF"/>
    <w:rsid w:val="000854C0"/>
    <w:rsid w:val="00085B42"/>
    <w:rsid w:val="0008677D"/>
    <w:rsid w:val="000867F1"/>
    <w:rsid w:val="00086CDE"/>
    <w:rsid w:val="00087A02"/>
    <w:rsid w:val="00092673"/>
    <w:rsid w:val="00093646"/>
    <w:rsid w:val="00093A98"/>
    <w:rsid w:val="0009431A"/>
    <w:rsid w:val="000946C8"/>
    <w:rsid w:val="00095576"/>
    <w:rsid w:val="000957E8"/>
    <w:rsid w:val="000960BA"/>
    <w:rsid w:val="0009618D"/>
    <w:rsid w:val="000966E9"/>
    <w:rsid w:val="00096AC1"/>
    <w:rsid w:val="00096CCE"/>
    <w:rsid w:val="00096DF0"/>
    <w:rsid w:val="00096E98"/>
    <w:rsid w:val="00097369"/>
    <w:rsid w:val="00097AB4"/>
    <w:rsid w:val="00097D81"/>
    <w:rsid w:val="000A1AB9"/>
    <w:rsid w:val="000A2D26"/>
    <w:rsid w:val="000A3639"/>
    <w:rsid w:val="000A3A0C"/>
    <w:rsid w:val="000A42E9"/>
    <w:rsid w:val="000A4809"/>
    <w:rsid w:val="000A5306"/>
    <w:rsid w:val="000A675F"/>
    <w:rsid w:val="000A6875"/>
    <w:rsid w:val="000B0444"/>
    <w:rsid w:val="000B0DFE"/>
    <w:rsid w:val="000B136E"/>
    <w:rsid w:val="000B1B9F"/>
    <w:rsid w:val="000B2378"/>
    <w:rsid w:val="000B2DF5"/>
    <w:rsid w:val="000B3843"/>
    <w:rsid w:val="000B44FE"/>
    <w:rsid w:val="000B5036"/>
    <w:rsid w:val="000B5DAF"/>
    <w:rsid w:val="000B7558"/>
    <w:rsid w:val="000B755B"/>
    <w:rsid w:val="000B7577"/>
    <w:rsid w:val="000B7BFE"/>
    <w:rsid w:val="000B7F89"/>
    <w:rsid w:val="000C170C"/>
    <w:rsid w:val="000C1AC8"/>
    <w:rsid w:val="000C243A"/>
    <w:rsid w:val="000C24AB"/>
    <w:rsid w:val="000C3484"/>
    <w:rsid w:val="000C453D"/>
    <w:rsid w:val="000C525C"/>
    <w:rsid w:val="000C56A2"/>
    <w:rsid w:val="000C5FB9"/>
    <w:rsid w:val="000C67F7"/>
    <w:rsid w:val="000C687D"/>
    <w:rsid w:val="000C6CFE"/>
    <w:rsid w:val="000C713F"/>
    <w:rsid w:val="000C75B6"/>
    <w:rsid w:val="000D20C9"/>
    <w:rsid w:val="000D24A0"/>
    <w:rsid w:val="000D2E71"/>
    <w:rsid w:val="000D3FB1"/>
    <w:rsid w:val="000D4005"/>
    <w:rsid w:val="000D43F9"/>
    <w:rsid w:val="000D4672"/>
    <w:rsid w:val="000D4F5D"/>
    <w:rsid w:val="000D54CB"/>
    <w:rsid w:val="000D59D8"/>
    <w:rsid w:val="000D5D05"/>
    <w:rsid w:val="000D5D11"/>
    <w:rsid w:val="000D61E3"/>
    <w:rsid w:val="000D71EB"/>
    <w:rsid w:val="000D74E3"/>
    <w:rsid w:val="000E0686"/>
    <w:rsid w:val="000E0900"/>
    <w:rsid w:val="000E0A98"/>
    <w:rsid w:val="000E0C42"/>
    <w:rsid w:val="000E0FB9"/>
    <w:rsid w:val="000E12B3"/>
    <w:rsid w:val="000E1D37"/>
    <w:rsid w:val="000E2065"/>
    <w:rsid w:val="000E23E9"/>
    <w:rsid w:val="000E29AB"/>
    <w:rsid w:val="000E3046"/>
    <w:rsid w:val="000E337B"/>
    <w:rsid w:val="000E39FD"/>
    <w:rsid w:val="000E3B81"/>
    <w:rsid w:val="000E3C34"/>
    <w:rsid w:val="000E4F15"/>
    <w:rsid w:val="000E4FB3"/>
    <w:rsid w:val="000E54CF"/>
    <w:rsid w:val="000E594D"/>
    <w:rsid w:val="000E5B21"/>
    <w:rsid w:val="000E693E"/>
    <w:rsid w:val="000E7084"/>
    <w:rsid w:val="000E77AF"/>
    <w:rsid w:val="000F1DBF"/>
    <w:rsid w:val="000F1E8D"/>
    <w:rsid w:val="000F2631"/>
    <w:rsid w:val="000F2864"/>
    <w:rsid w:val="000F3913"/>
    <w:rsid w:val="000F3BC0"/>
    <w:rsid w:val="000F4DFC"/>
    <w:rsid w:val="000F5C94"/>
    <w:rsid w:val="000F62C5"/>
    <w:rsid w:val="000F65D1"/>
    <w:rsid w:val="000F6ADF"/>
    <w:rsid w:val="000F6B21"/>
    <w:rsid w:val="000F6EBD"/>
    <w:rsid w:val="000F733D"/>
    <w:rsid w:val="000F7F22"/>
    <w:rsid w:val="00100081"/>
    <w:rsid w:val="00100A33"/>
    <w:rsid w:val="00101ED1"/>
    <w:rsid w:val="00102182"/>
    <w:rsid w:val="0010236A"/>
    <w:rsid w:val="00102A87"/>
    <w:rsid w:val="00102C76"/>
    <w:rsid w:val="0010360A"/>
    <w:rsid w:val="001036A7"/>
    <w:rsid w:val="00103C2D"/>
    <w:rsid w:val="0010441A"/>
    <w:rsid w:val="00104800"/>
    <w:rsid w:val="001058CB"/>
    <w:rsid w:val="0010710E"/>
    <w:rsid w:val="00107567"/>
    <w:rsid w:val="00107721"/>
    <w:rsid w:val="00110DC0"/>
    <w:rsid w:val="001116CF"/>
    <w:rsid w:val="00111723"/>
    <w:rsid w:val="00111818"/>
    <w:rsid w:val="00112106"/>
    <w:rsid w:val="00112E7E"/>
    <w:rsid w:val="0011368E"/>
    <w:rsid w:val="001136F1"/>
    <w:rsid w:val="00114D92"/>
    <w:rsid w:val="00114F59"/>
    <w:rsid w:val="001150B0"/>
    <w:rsid w:val="00115386"/>
    <w:rsid w:val="001156F5"/>
    <w:rsid w:val="00115B00"/>
    <w:rsid w:val="00115BEF"/>
    <w:rsid w:val="001172F4"/>
    <w:rsid w:val="00120220"/>
    <w:rsid w:val="001216FB"/>
    <w:rsid w:val="00122138"/>
    <w:rsid w:val="001224FB"/>
    <w:rsid w:val="001226EB"/>
    <w:rsid w:val="0012282C"/>
    <w:rsid w:val="0012398F"/>
    <w:rsid w:val="00123A37"/>
    <w:rsid w:val="00123FDF"/>
    <w:rsid w:val="00123FF0"/>
    <w:rsid w:val="001245BF"/>
    <w:rsid w:val="001252FE"/>
    <w:rsid w:val="00125892"/>
    <w:rsid w:val="00125952"/>
    <w:rsid w:val="00125D62"/>
    <w:rsid w:val="0012622A"/>
    <w:rsid w:val="001262CF"/>
    <w:rsid w:val="0012662D"/>
    <w:rsid w:val="00126C3C"/>
    <w:rsid w:val="00127485"/>
    <w:rsid w:val="00127F0E"/>
    <w:rsid w:val="001300CE"/>
    <w:rsid w:val="00131983"/>
    <w:rsid w:val="00131990"/>
    <w:rsid w:val="00131A5F"/>
    <w:rsid w:val="00132049"/>
    <w:rsid w:val="001346B1"/>
    <w:rsid w:val="001353A6"/>
    <w:rsid w:val="00135F41"/>
    <w:rsid w:val="00136880"/>
    <w:rsid w:val="00136937"/>
    <w:rsid w:val="00137D51"/>
    <w:rsid w:val="00142715"/>
    <w:rsid w:val="00142833"/>
    <w:rsid w:val="00142D6C"/>
    <w:rsid w:val="00143287"/>
    <w:rsid w:val="00143AC3"/>
    <w:rsid w:val="00145AE7"/>
    <w:rsid w:val="00145E84"/>
    <w:rsid w:val="00145F7C"/>
    <w:rsid w:val="001465CD"/>
    <w:rsid w:val="00146804"/>
    <w:rsid w:val="0014707D"/>
    <w:rsid w:val="001471BD"/>
    <w:rsid w:val="00147286"/>
    <w:rsid w:val="00147574"/>
    <w:rsid w:val="001477F2"/>
    <w:rsid w:val="00150FAF"/>
    <w:rsid w:val="00151178"/>
    <w:rsid w:val="00151466"/>
    <w:rsid w:val="0015168B"/>
    <w:rsid w:val="001523DA"/>
    <w:rsid w:val="00152B17"/>
    <w:rsid w:val="001531B2"/>
    <w:rsid w:val="001531CB"/>
    <w:rsid w:val="00154A68"/>
    <w:rsid w:val="00154D43"/>
    <w:rsid w:val="00155B79"/>
    <w:rsid w:val="0015740F"/>
    <w:rsid w:val="001605D3"/>
    <w:rsid w:val="00161BA6"/>
    <w:rsid w:val="00162173"/>
    <w:rsid w:val="001621FF"/>
    <w:rsid w:val="001633AA"/>
    <w:rsid w:val="0016350C"/>
    <w:rsid w:val="0016406A"/>
    <w:rsid w:val="00165331"/>
    <w:rsid w:val="001654C5"/>
    <w:rsid w:val="00166BB8"/>
    <w:rsid w:val="00166EAC"/>
    <w:rsid w:val="00167D42"/>
    <w:rsid w:val="001701B2"/>
    <w:rsid w:val="0017140E"/>
    <w:rsid w:val="00171975"/>
    <w:rsid w:val="00171C26"/>
    <w:rsid w:val="00171E64"/>
    <w:rsid w:val="0017246A"/>
    <w:rsid w:val="00172745"/>
    <w:rsid w:val="00172B8B"/>
    <w:rsid w:val="00173997"/>
    <w:rsid w:val="0017594F"/>
    <w:rsid w:val="00175AA8"/>
    <w:rsid w:val="001760C1"/>
    <w:rsid w:val="00176437"/>
    <w:rsid w:val="00176B64"/>
    <w:rsid w:val="00180187"/>
    <w:rsid w:val="00181C9E"/>
    <w:rsid w:val="00181E19"/>
    <w:rsid w:val="00182033"/>
    <w:rsid w:val="00183ECC"/>
    <w:rsid w:val="00184B42"/>
    <w:rsid w:val="00184DFD"/>
    <w:rsid w:val="00184F6E"/>
    <w:rsid w:val="001857C8"/>
    <w:rsid w:val="001864FD"/>
    <w:rsid w:val="0018654D"/>
    <w:rsid w:val="00186862"/>
    <w:rsid w:val="00187D8A"/>
    <w:rsid w:val="00192193"/>
    <w:rsid w:val="001924B2"/>
    <w:rsid w:val="00192C3C"/>
    <w:rsid w:val="00192C41"/>
    <w:rsid w:val="00192D91"/>
    <w:rsid w:val="00192E0F"/>
    <w:rsid w:val="00192F6F"/>
    <w:rsid w:val="00193204"/>
    <w:rsid w:val="00193A1E"/>
    <w:rsid w:val="00195C5D"/>
    <w:rsid w:val="00195C6A"/>
    <w:rsid w:val="00196574"/>
    <w:rsid w:val="0019721C"/>
    <w:rsid w:val="001974AC"/>
    <w:rsid w:val="001A25C3"/>
    <w:rsid w:val="001A2E60"/>
    <w:rsid w:val="001A54F6"/>
    <w:rsid w:val="001A6754"/>
    <w:rsid w:val="001A72B5"/>
    <w:rsid w:val="001A785F"/>
    <w:rsid w:val="001A7DB9"/>
    <w:rsid w:val="001B121D"/>
    <w:rsid w:val="001B29CC"/>
    <w:rsid w:val="001B2FAC"/>
    <w:rsid w:val="001B33F7"/>
    <w:rsid w:val="001B3F71"/>
    <w:rsid w:val="001B405D"/>
    <w:rsid w:val="001B4073"/>
    <w:rsid w:val="001B47AC"/>
    <w:rsid w:val="001B4B07"/>
    <w:rsid w:val="001B5263"/>
    <w:rsid w:val="001B5978"/>
    <w:rsid w:val="001B5A44"/>
    <w:rsid w:val="001B690A"/>
    <w:rsid w:val="001B6C76"/>
    <w:rsid w:val="001B77AA"/>
    <w:rsid w:val="001B7ABD"/>
    <w:rsid w:val="001C0F40"/>
    <w:rsid w:val="001C138C"/>
    <w:rsid w:val="001C2E8D"/>
    <w:rsid w:val="001C3E87"/>
    <w:rsid w:val="001C3FF6"/>
    <w:rsid w:val="001C4E25"/>
    <w:rsid w:val="001C58A6"/>
    <w:rsid w:val="001C5DC0"/>
    <w:rsid w:val="001C6612"/>
    <w:rsid w:val="001C6DB5"/>
    <w:rsid w:val="001C752F"/>
    <w:rsid w:val="001D0EA6"/>
    <w:rsid w:val="001D1101"/>
    <w:rsid w:val="001D21D3"/>
    <w:rsid w:val="001D2856"/>
    <w:rsid w:val="001D2D14"/>
    <w:rsid w:val="001D341F"/>
    <w:rsid w:val="001D3BDC"/>
    <w:rsid w:val="001D3CCB"/>
    <w:rsid w:val="001D400C"/>
    <w:rsid w:val="001D4BC7"/>
    <w:rsid w:val="001D5A01"/>
    <w:rsid w:val="001D5C03"/>
    <w:rsid w:val="001D7423"/>
    <w:rsid w:val="001D7880"/>
    <w:rsid w:val="001D7A00"/>
    <w:rsid w:val="001E05CA"/>
    <w:rsid w:val="001E0948"/>
    <w:rsid w:val="001E11D7"/>
    <w:rsid w:val="001E138F"/>
    <w:rsid w:val="001E1B29"/>
    <w:rsid w:val="001E29A0"/>
    <w:rsid w:val="001E2A62"/>
    <w:rsid w:val="001E2F15"/>
    <w:rsid w:val="001E3078"/>
    <w:rsid w:val="001E423E"/>
    <w:rsid w:val="001E42DB"/>
    <w:rsid w:val="001E44B5"/>
    <w:rsid w:val="001E4DCE"/>
    <w:rsid w:val="001E4DDA"/>
    <w:rsid w:val="001E52BF"/>
    <w:rsid w:val="001E552B"/>
    <w:rsid w:val="001E5C54"/>
    <w:rsid w:val="001E5E46"/>
    <w:rsid w:val="001E6D7E"/>
    <w:rsid w:val="001E7E33"/>
    <w:rsid w:val="001F0D90"/>
    <w:rsid w:val="001F25AE"/>
    <w:rsid w:val="001F2B8A"/>
    <w:rsid w:val="001F3727"/>
    <w:rsid w:val="001F5100"/>
    <w:rsid w:val="001F5E24"/>
    <w:rsid w:val="001F64F8"/>
    <w:rsid w:val="001F6E77"/>
    <w:rsid w:val="001F716A"/>
    <w:rsid w:val="001F72F2"/>
    <w:rsid w:val="001F7E88"/>
    <w:rsid w:val="002002E0"/>
    <w:rsid w:val="002007AD"/>
    <w:rsid w:val="00200916"/>
    <w:rsid w:val="00200AFD"/>
    <w:rsid w:val="00201A16"/>
    <w:rsid w:val="00201A57"/>
    <w:rsid w:val="00203D64"/>
    <w:rsid w:val="00204014"/>
    <w:rsid w:val="002047FE"/>
    <w:rsid w:val="00204D6D"/>
    <w:rsid w:val="00205B72"/>
    <w:rsid w:val="002061A3"/>
    <w:rsid w:val="00206326"/>
    <w:rsid w:val="00206CB9"/>
    <w:rsid w:val="00206EEA"/>
    <w:rsid w:val="00207059"/>
    <w:rsid w:val="00207389"/>
    <w:rsid w:val="00207702"/>
    <w:rsid w:val="002119C0"/>
    <w:rsid w:val="00211D90"/>
    <w:rsid w:val="00213907"/>
    <w:rsid w:val="00213C05"/>
    <w:rsid w:val="00214195"/>
    <w:rsid w:val="002144D4"/>
    <w:rsid w:val="002154D2"/>
    <w:rsid w:val="0021560D"/>
    <w:rsid w:val="00217138"/>
    <w:rsid w:val="002171D4"/>
    <w:rsid w:val="002178CA"/>
    <w:rsid w:val="00220009"/>
    <w:rsid w:val="0022003C"/>
    <w:rsid w:val="00220157"/>
    <w:rsid w:val="00220FA9"/>
    <w:rsid w:val="0022126C"/>
    <w:rsid w:val="00221A90"/>
    <w:rsid w:val="00221B3A"/>
    <w:rsid w:val="0022284A"/>
    <w:rsid w:val="00222F6C"/>
    <w:rsid w:val="00223351"/>
    <w:rsid w:val="00223384"/>
    <w:rsid w:val="002237B2"/>
    <w:rsid w:val="002249A3"/>
    <w:rsid w:val="00224BF8"/>
    <w:rsid w:val="00226503"/>
    <w:rsid w:val="00227261"/>
    <w:rsid w:val="0022772B"/>
    <w:rsid w:val="0023036D"/>
    <w:rsid w:val="00231312"/>
    <w:rsid w:val="002314E8"/>
    <w:rsid w:val="0023171F"/>
    <w:rsid w:val="00231FD7"/>
    <w:rsid w:val="0023253D"/>
    <w:rsid w:val="00232784"/>
    <w:rsid w:val="0023282E"/>
    <w:rsid w:val="00233A5B"/>
    <w:rsid w:val="002349BA"/>
    <w:rsid w:val="00234C44"/>
    <w:rsid w:val="002353B5"/>
    <w:rsid w:val="0023569B"/>
    <w:rsid w:val="00235958"/>
    <w:rsid w:val="00236614"/>
    <w:rsid w:val="00237322"/>
    <w:rsid w:val="0023739F"/>
    <w:rsid w:val="00237796"/>
    <w:rsid w:val="00237DFF"/>
    <w:rsid w:val="00241F9C"/>
    <w:rsid w:val="00242824"/>
    <w:rsid w:val="00243D63"/>
    <w:rsid w:val="00243E38"/>
    <w:rsid w:val="00244F2F"/>
    <w:rsid w:val="00250424"/>
    <w:rsid w:val="00250528"/>
    <w:rsid w:val="00250835"/>
    <w:rsid w:val="002522D3"/>
    <w:rsid w:val="002525EE"/>
    <w:rsid w:val="00252952"/>
    <w:rsid w:val="00255D96"/>
    <w:rsid w:val="00257184"/>
    <w:rsid w:val="0025718E"/>
    <w:rsid w:val="0025752A"/>
    <w:rsid w:val="002575B0"/>
    <w:rsid w:val="00257F73"/>
    <w:rsid w:val="00261D70"/>
    <w:rsid w:val="00262C4A"/>
    <w:rsid w:val="00264A02"/>
    <w:rsid w:val="00266C25"/>
    <w:rsid w:val="00267D8B"/>
    <w:rsid w:val="00267E20"/>
    <w:rsid w:val="002708BF"/>
    <w:rsid w:val="0027101B"/>
    <w:rsid w:val="0027118E"/>
    <w:rsid w:val="002717FD"/>
    <w:rsid w:val="00271997"/>
    <w:rsid w:val="00272141"/>
    <w:rsid w:val="00272FFB"/>
    <w:rsid w:val="002735D8"/>
    <w:rsid w:val="002736A1"/>
    <w:rsid w:val="00273C4C"/>
    <w:rsid w:val="0027426E"/>
    <w:rsid w:val="00274A69"/>
    <w:rsid w:val="00275413"/>
    <w:rsid w:val="0027584B"/>
    <w:rsid w:val="00275952"/>
    <w:rsid w:val="00276CDD"/>
    <w:rsid w:val="00277312"/>
    <w:rsid w:val="002776FE"/>
    <w:rsid w:val="0028028F"/>
    <w:rsid w:val="00281328"/>
    <w:rsid w:val="002816A9"/>
    <w:rsid w:val="002828E1"/>
    <w:rsid w:val="0028362B"/>
    <w:rsid w:val="00283675"/>
    <w:rsid w:val="00283DDB"/>
    <w:rsid w:val="00284543"/>
    <w:rsid w:val="0028477F"/>
    <w:rsid w:val="00285272"/>
    <w:rsid w:val="0028591F"/>
    <w:rsid w:val="002864BD"/>
    <w:rsid w:val="002864C5"/>
    <w:rsid w:val="002865AA"/>
    <w:rsid w:val="00287517"/>
    <w:rsid w:val="0028780B"/>
    <w:rsid w:val="00287E5E"/>
    <w:rsid w:val="0029023A"/>
    <w:rsid w:val="00290324"/>
    <w:rsid w:val="002904C9"/>
    <w:rsid w:val="0029164D"/>
    <w:rsid w:val="0029180C"/>
    <w:rsid w:val="00291DF3"/>
    <w:rsid w:val="00292036"/>
    <w:rsid w:val="002922AE"/>
    <w:rsid w:val="00292464"/>
    <w:rsid w:val="00292674"/>
    <w:rsid w:val="0029286D"/>
    <w:rsid w:val="002928C9"/>
    <w:rsid w:val="00294454"/>
    <w:rsid w:val="00294EAC"/>
    <w:rsid w:val="00294F84"/>
    <w:rsid w:val="00295181"/>
    <w:rsid w:val="002951D5"/>
    <w:rsid w:val="00295E90"/>
    <w:rsid w:val="0029647A"/>
    <w:rsid w:val="00297519"/>
    <w:rsid w:val="002A0CC3"/>
    <w:rsid w:val="002A1232"/>
    <w:rsid w:val="002A23CD"/>
    <w:rsid w:val="002A2416"/>
    <w:rsid w:val="002A27DB"/>
    <w:rsid w:val="002A47AB"/>
    <w:rsid w:val="002A5557"/>
    <w:rsid w:val="002A59FF"/>
    <w:rsid w:val="002A5D50"/>
    <w:rsid w:val="002A67D6"/>
    <w:rsid w:val="002A71F0"/>
    <w:rsid w:val="002A76E9"/>
    <w:rsid w:val="002A781D"/>
    <w:rsid w:val="002A7903"/>
    <w:rsid w:val="002B0905"/>
    <w:rsid w:val="002B1EA5"/>
    <w:rsid w:val="002B2D3D"/>
    <w:rsid w:val="002B2E97"/>
    <w:rsid w:val="002B49A8"/>
    <w:rsid w:val="002B51F6"/>
    <w:rsid w:val="002B679A"/>
    <w:rsid w:val="002B69FC"/>
    <w:rsid w:val="002B6CD8"/>
    <w:rsid w:val="002B7CE4"/>
    <w:rsid w:val="002C004F"/>
    <w:rsid w:val="002C069F"/>
    <w:rsid w:val="002C0800"/>
    <w:rsid w:val="002C11AA"/>
    <w:rsid w:val="002C28F6"/>
    <w:rsid w:val="002C2FF9"/>
    <w:rsid w:val="002C3087"/>
    <w:rsid w:val="002C3658"/>
    <w:rsid w:val="002C36F5"/>
    <w:rsid w:val="002C3DFF"/>
    <w:rsid w:val="002C3EFF"/>
    <w:rsid w:val="002C4A42"/>
    <w:rsid w:val="002C53AA"/>
    <w:rsid w:val="002C58ED"/>
    <w:rsid w:val="002C657B"/>
    <w:rsid w:val="002D10D3"/>
    <w:rsid w:val="002D202B"/>
    <w:rsid w:val="002D2DF0"/>
    <w:rsid w:val="002D3153"/>
    <w:rsid w:val="002D39C1"/>
    <w:rsid w:val="002D3BE9"/>
    <w:rsid w:val="002D4CA4"/>
    <w:rsid w:val="002D5306"/>
    <w:rsid w:val="002D60B5"/>
    <w:rsid w:val="002D6337"/>
    <w:rsid w:val="002D6534"/>
    <w:rsid w:val="002D686F"/>
    <w:rsid w:val="002D6CD9"/>
    <w:rsid w:val="002D71F2"/>
    <w:rsid w:val="002D723E"/>
    <w:rsid w:val="002D7DCF"/>
    <w:rsid w:val="002E1940"/>
    <w:rsid w:val="002E1971"/>
    <w:rsid w:val="002E1B9E"/>
    <w:rsid w:val="002E1BFD"/>
    <w:rsid w:val="002E1E28"/>
    <w:rsid w:val="002E1F6C"/>
    <w:rsid w:val="002E24F4"/>
    <w:rsid w:val="002E261C"/>
    <w:rsid w:val="002E291E"/>
    <w:rsid w:val="002E409E"/>
    <w:rsid w:val="002E41B0"/>
    <w:rsid w:val="002E55D7"/>
    <w:rsid w:val="002E57B6"/>
    <w:rsid w:val="002E5D39"/>
    <w:rsid w:val="002E64EF"/>
    <w:rsid w:val="002E6772"/>
    <w:rsid w:val="002E6794"/>
    <w:rsid w:val="002E67BA"/>
    <w:rsid w:val="002E7014"/>
    <w:rsid w:val="002F038B"/>
    <w:rsid w:val="002F04D2"/>
    <w:rsid w:val="002F1210"/>
    <w:rsid w:val="002F1E99"/>
    <w:rsid w:val="002F1F51"/>
    <w:rsid w:val="002F207A"/>
    <w:rsid w:val="002F2129"/>
    <w:rsid w:val="002F24D1"/>
    <w:rsid w:val="002F2CC1"/>
    <w:rsid w:val="002F2D74"/>
    <w:rsid w:val="002F390A"/>
    <w:rsid w:val="002F4592"/>
    <w:rsid w:val="002F4C05"/>
    <w:rsid w:val="002F64A5"/>
    <w:rsid w:val="002F675F"/>
    <w:rsid w:val="002F6BB6"/>
    <w:rsid w:val="002F6C33"/>
    <w:rsid w:val="002F706B"/>
    <w:rsid w:val="002F72CA"/>
    <w:rsid w:val="002F778C"/>
    <w:rsid w:val="002F7E28"/>
    <w:rsid w:val="0030059C"/>
    <w:rsid w:val="0030098D"/>
    <w:rsid w:val="0030139A"/>
    <w:rsid w:val="0030222B"/>
    <w:rsid w:val="00302491"/>
    <w:rsid w:val="003025B2"/>
    <w:rsid w:val="003032B6"/>
    <w:rsid w:val="00303570"/>
    <w:rsid w:val="00303795"/>
    <w:rsid w:val="00303A7B"/>
    <w:rsid w:val="003041A0"/>
    <w:rsid w:val="00304AAA"/>
    <w:rsid w:val="00304D17"/>
    <w:rsid w:val="0030667C"/>
    <w:rsid w:val="0030675B"/>
    <w:rsid w:val="00306808"/>
    <w:rsid w:val="00306AF4"/>
    <w:rsid w:val="00306F4E"/>
    <w:rsid w:val="0030743F"/>
    <w:rsid w:val="00307626"/>
    <w:rsid w:val="003104B1"/>
    <w:rsid w:val="00310786"/>
    <w:rsid w:val="00310A06"/>
    <w:rsid w:val="00311D06"/>
    <w:rsid w:val="003122FB"/>
    <w:rsid w:val="00312A4C"/>
    <w:rsid w:val="003137EF"/>
    <w:rsid w:val="00314815"/>
    <w:rsid w:val="00314E34"/>
    <w:rsid w:val="00315082"/>
    <w:rsid w:val="003167CB"/>
    <w:rsid w:val="00316B54"/>
    <w:rsid w:val="00316BE6"/>
    <w:rsid w:val="00320701"/>
    <w:rsid w:val="00322949"/>
    <w:rsid w:val="00322E89"/>
    <w:rsid w:val="003238C0"/>
    <w:rsid w:val="00324070"/>
    <w:rsid w:val="00324977"/>
    <w:rsid w:val="003269E4"/>
    <w:rsid w:val="00326B47"/>
    <w:rsid w:val="003272B3"/>
    <w:rsid w:val="00331625"/>
    <w:rsid w:val="00331F0B"/>
    <w:rsid w:val="00333F09"/>
    <w:rsid w:val="0033432D"/>
    <w:rsid w:val="00334368"/>
    <w:rsid w:val="0033492A"/>
    <w:rsid w:val="00335353"/>
    <w:rsid w:val="00336951"/>
    <w:rsid w:val="003378C4"/>
    <w:rsid w:val="003401AE"/>
    <w:rsid w:val="003417CD"/>
    <w:rsid w:val="003423E4"/>
    <w:rsid w:val="003423FB"/>
    <w:rsid w:val="0034304D"/>
    <w:rsid w:val="00343160"/>
    <w:rsid w:val="0034317C"/>
    <w:rsid w:val="0034356E"/>
    <w:rsid w:val="003451A4"/>
    <w:rsid w:val="00346023"/>
    <w:rsid w:val="00346547"/>
    <w:rsid w:val="00346C22"/>
    <w:rsid w:val="003470D7"/>
    <w:rsid w:val="00347752"/>
    <w:rsid w:val="003510DB"/>
    <w:rsid w:val="00351763"/>
    <w:rsid w:val="00351AAC"/>
    <w:rsid w:val="00353CF9"/>
    <w:rsid w:val="00353FC4"/>
    <w:rsid w:val="00354FF1"/>
    <w:rsid w:val="00355D5F"/>
    <w:rsid w:val="00355F67"/>
    <w:rsid w:val="003571DA"/>
    <w:rsid w:val="00357763"/>
    <w:rsid w:val="00360676"/>
    <w:rsid w:val="0036115B"/>
    <w:rsid w:val="00361526"/>
    <w:rsid w:val="0036184F"/>
    <w:rsid w:val="00362293"/>
    <w:rsid w:val="003627AD"/>
    <w:rsid w:val="00363594"/>
    <w:rsid w:val="00363A2D"/>
    <w:rsid w:val="00363C61"/>
    <w:rsid w:val="003658DD"/>
    <w:rsid w:val="00366546"/>
    <w:rsid w:val="00367333"/>
    <w:rsid w:val="003674C6"/>
    <w:rsid w:val="00370568"/>
    <w:rsid w:val="003708F9"/>
    <w:rsid w:val="00371467"/>
    <w:rsid w:val="003715EC"/>
    <w:rsid w:val="0037176F"/>
    <w:rsid w:val="00371ECE"/>
    <w:rsid w:val="00371F75"/>
    <w:rsid w:val="00372C21"/>
    <w:rsid w:val="00372EBA"/>
    <w:rsid w:val="00372FA9"/>
    <w:rsid w:val="0037315F"/>
    <w:rsid w:val="0037356B"/>
    <w:rsid w:val="003739CD"/>
    <w:rsid w:val="00374314"/>
    <w:rsid w:val="00374AF1"/>
    <w:rsid w:val="00374C44"/>
    <w:rsid w:val="0037668A"/>
    <w:rsid w:val="00376B50"/>
    <w:rsid w:val="003775B0"/>
    <w:rsid w:val="003800DD"/>
    <w:rsid w:val="00381704"/>
    <w:rsid w:val="00381E40"/>
    <w:rsid w:val="0038214F"/>
    <w:rsid w:val="00382A95"/>
    <w:rsid w:val="003834D5"/>
    <w:rsid w:val="00383734"/>
    <w:rsid w:val="00383FD9"/>
    <w:rsid w:val="003841EC"/>
    <w:rsid w:val="00384F99"/>
    <w:rsid w:val="003851B2"/>
    <w:rsid w:val="00385C04"/>
    <w:rsid w:val="003864A3"/>
    <w:rsid w:val="003872ED"/>
    <w:rsid w:val="003874A1"/>
    <w:rsid w:val="00387BA9"/>
    <w:rsid w:val="0039021A"/>
    <w:rsid w:val="00390EED"/>
    <w:rsid w:val="00392C12"/>
    <w:rsid w:val="003934C4"/>
    <w:rsid w:val="00393E79"/>
    <w:rsid w:val="00397165"/>
    <w:rsid w:val="003973F9"/>
    <w:rsid w:val="003A140B"/>
    <w:rsid w:val="003A20CD"/>
    <w:rsid w:val="003A2605"/>
    <w:rsid w:val="003A26E6"/>
    <w:rsid w:val="003A2C5C"/>
    <w:rsid w:val="003A51E6"/>
    <w:rsid w:val="003A5892"/>
    <w:rsid w:val="003A61E2"/>
    <w:rsid w:val="003A6837"/>
    <w:rsid w:val="003A719E"/>
    <w:rsid w:val="003B0228"/>
    <w:rsid w:val="003B0A1C"/>
    <w:rsid w:val="003B2348"/>
    <w:rsid w:val="003B273A"/>
    <w:rsid w:val="003B356F"/>
    <w:rsid w:val="003B3712"/>
    <w:rsid w:val="003B371E"/>
    <w:rsid w:val="003B3AB5"/>
    <w:rsid w:val="003B5123"/>
    <w:rsid w:val="003B627F"/>
    <w:rsid w:val="003B6D0B"/>
    <w:rsid w:val="003B6F9B"/>
    <w:rsid w:val="003B70A9"/>
    <w:rsid w:val="003B7B47"/>
    <w:rsid w:val="003B7E05"/>
    <w:rsid w:val="003C02C5"/>
    <w:rsid w:val="003C069C"/>
    <w:rsid w:val="003C1150"/>
    <w:rsid w:val="003C1310"/>
    <w:rsid w:val="003C1A61"/>
    <w:rsid w:val="003C2233"/>
    <w:rsid w:val="003C2921"/>
    <w:rsid w:val="003C39D7"/>
    <w:rsid w:val="003C4CAB"/>
    <w:rsid w:val="003C52BF"/>
    <w:rsid w:val="003C5988"/>
    <w:rsid w:val="003C6E3E"/>
    <w:rsid w:val="003C6FDB"/>
    <w:rsid w:val="003C74CD"/>
    <w:rsid w:val="003C769C"/>
    <w:rsid w:val="003C7E92"/>
    <w:rsid w:val="003D15C5"/>
    <w:rsid w:val="003D1BC2"/>
    <w:rsid w:val="003D246E"/>
    <w:rsid w:val="003D2744"/>
    <w:rsid w:val="003D3647"/>
    <w:rsid w:val="003D3813"/>
    <w:rsid w:val="003D3875"/>
    <w:rsid w:val="003D39B6"/>
    <w:rsid w:val="003D40F6"/>
    <w:rsid w:val="003D44BF"/>
    <w:rsid w:val="003D526A"/>
    <w:rsid w:val="003D5BA7"/>
    <w:rsid w:val="003D657D"/>
    <w:rsid w:val="003D6F18"/>
    <w:rsid w:val="003D7049"/>
    <w:rsid w:val="003D7A6E"/>
    <w:rsid w:val="003D7A87"/>
    <w:rsid w:val="003E07F0"/>
    <w:rsid w:val="003E23BB"/>
    <w:rsid w:val="003E267D"/>
    <w:rsid w:val="003E2C33"/>
    <w:rsid w:val="003E3566"/>
    <w:rsid w:val="003E3B35"/>
    <w:rsid w:val="003E48EA"/>
    <w:rsid w:val="003E562A"/>
    <w:rsid w:val="003E5DB1"/>
    <w:rsid w:val="003E632B"/>
    <w:rsid w:val="003E75E6"/>
    <w:rsid w:val="003E7B9B"/>
    <w:rsid w:val="003F1207"/>
    <w:rsid w:val="003F1769"/>
    <w:rsid w:val="003F240E"/>
    <w:rsid w:val="003F2BD1"/>
    <w:rsid w:val="003F30B1"/>
    <w:rsid w:val="003F36C8"/>
    <w:rsid w:val="003F3D8C"/>
    <w:rsid w:val="003F3FA4"/>
    <w:rsid w:val="003F496F"/>
    <w:rsid w:val="003F4A0A"/>
    <w:rsid w:val="003F4F0C"/>
    <w:rsid w:val="003F56E3"/>
    <w:rsid w:val="003F57C4"/>
    <w:rsid w:val="003F6C94"/>
    <w:rsid w:val="003F6CD2"/>
    <w:rsid w:val="003F7024"/>
    <w:rsid w:val="003F719B"/>
    <w:rsid w:val="003F74AD"/>
    <w:rsid w:val="003F75F8"/>
    <w:rsid w:val="0040111D"/>
    <w:rsid w:val="00401362"/>
    <w:rsid w:val="0040193E"/>
    <w:rsid w:val="00401A5A"/>
    <w:rsid w:val="00402396"/>
    <w:rsid w:val="00402A59"/>
    <w:rsid w:val="004033D0"/>
    <w:rsid w:val="00403E6A"/>
    <w:rsid w:val="00404C74"/>
    <w:rsid w:val="004050F0"/>
    <w:rsid w:val="00406445"/>
    <w:rsid w:val="00406A18"/>
    <w:rsid w:val="00406CFA"/>
    <w:rsid w:val="00407307"/>
    <w:rsid w:val="004109FB"/>
    <w:rsid w:val="00411E60"/>
    <w:rsid w:val="00412818"/>
    <w:rsid w:val="00412BC8"/>
    <w:rsid w:val="004130CF"/>
    <w:rsid w:val="0041357C"/>
    <w:rsid w:val="00413685"/>
    <w:rsid w:val="0041387F"/>
    <w:rsid w:val="00413F1A"/>
    <w:rsid w:val="004143AC"/>
    <w:rsid w:val="0041447F"/>
    <w:rsid w:val="0041461D"/>
    <w:rsid w:val="0041500C"/>
    <w:rsid w:val="0041529F"/>
    <w:rsid w:val="00415BA8"/>
    <w:rsid w:val="00415E2D"/>
    <w:rsid w:val="00416C75"/>
    <w:rsid w:val="00417716"/>
    <w:rsid w:val="00417775"/>
    <w:rsid w:val="004179C8"/>
    <w:rsid w:val="004225B0"/>
    <w:rsid w:val="00422A22"/>
    <w:rsid w:val="00423508"/>
    <w:rsid w:val="004237A7"/>
    <w:rsid w:val="00423CE3"/>
    <w:rsid w:val="004268FD"/>
    <w:rsid w:val="00426C22"/>
    <w:rsid w:val="00426D0C"/>
    <w:rsid w:val="004273E8"/>
    <w:rsid w:val="0043031A"/>
    <w:rsid w:val="0043037B"/>
    <w:rsid w:val="004311DE"/>
    <w:rsid w:val="00431584"/>
    <w:rsid w:val="004316C6"/>
    <w:rsid w:val="00431A1A"/>
    <w:rsid w:val="00432563"/>
    <w:rsid w:val="00432C93"/>
    <w:rsid w:val="00432F43"/>
    <w:rsid w:val="00433641"/>
    <w:rsid w:val="0043422A"/>
    <w:rsid w:val="004347AE"/>
    <w:rsid w:val="0043544A"/>
    <w:rsid w:val="004357DB"/>
    <w:rsid w:val="00435FFD"/>
    <w:rsid w:val="00436D5C"/>
    <w:rsid w:val="00436F08"/>
    <w:rsid w:val="00437486"/>
    <w:rsid w:val="004379D8"/>
    <w:rsid w:val="00437C31"/>
    <w:rsid w:val="00437C60"/>
    <w:rsid w:val="004404DE"/>
    <w:rsid w:val="004414A2"/>
    <w:rsid w:val="004414FA"/>
    <w:rsid w:val="004420CD"/>
    <w:rsid w:val="004425C9"/>
    <w:rsid w:val="00443A81"/>
    <w:rsid w:val="00445EBE"/>
    <w:rsid w:val="0044639E"/>
    <w:rsid w:val="00446789"/>
    <w:rsid w:val="004467B1"/>
    <w:rsid w:val="00447148"/>
    <w:rsid w:val="004478B4"/>
    <w:rsid w:val="00447948"/>
    <w:rsid w:val="004504D1"/>
    <w:rsid w:val="0045107F"/>
    <w:rsid w:val="00452763"/>
    <w:rsid w:val="00452C2D"/>
    <w:rsid w:val="00452FDE"/>
    <w:rsid w:val="0045327B"/>
    <w:rsid w:val="00453F25"/>
    <w:rsid w:val="0045497A"/>
    <w:rsid w:val="00454E43"/>
    <w:rsid w:val="004556B2"/>
    <w:rsid w:val="00455A0C"/>
    <w:rsid w:val="00455A22"/>
    <w:rsid w:val="00455C67"/>
    <w:rsid w:val="00455FF0"/>
    <w:rsid w:val="00456A39"/>
    <w:rsid w:val="00456E01"/>
    <w:rsid w:val="004572C2"/>
    <w:rsid w:val="00457A2D"/>
    <w:rsid w:val="00460B7B"/>
    <w:rsid w:val="00461097"/>
    <w:rsid w:val="00461577"/>
    <w:rsid w:val="00461A07"/>
    <w:rsid w:val="00461C62"/>
    <w:rsid w:val="0046257F"/>
    <w:rsid w:val="004625A6"/>
    <w:rsid w:val="00462718"/>
    <w:rsid w:val="00463315"/>
    <w:rsid w:val="00463616"/>
    <w:rsid w:val="00463FFB"/>
    <w:rsid w:val="00464CF7"/>
    <w:rsid w:val="00465763"/>
    <w:rsid w:val="00466F11"/>
    <w:rsid w:val="004671FB"/>
    <w:rsid w:val="0046728F"/>
    <w:rsid w:val="00467375"/>
    <w:rsid w:val="00467E78"/>
    <w:rsid w:val="00467EFF"/>
    <w:rsid w:val="004704EB"/>
    <w:rsid w:val="00471CEE"/>
    <w:rsid w:val="0047340C"/>
    <w:rsid w:val="0047350B"/>
    <w:rsid w:val="00473F17"/>
    <w:rsid w:val="004744B6"/>
    <w:rsid w:val="004748A2"/>
    <w:rsid w:val="0047503A"/>
    <w:rsid w:val="00475690"/>
    <w:rsid w:val="00475A89"/>
    <w:rsid w:val="00475F3D"/>
    <w:rsid w:val="00476633"/>
    <w:rsid w:val="004768B8"/>
    <w:rsid w:val="00477067"/>
    <w:rsid w:val="00477959"/>
    <w:rsid w:val="00477AD1"/>
    <w:rsid w:val="00477B64"/>
    <w:rsid w:val="00480492"/>
    <w:rsid w:val="00480E24"/>
    <w:rsid w:val="00481038"/>
    <w:rsid w:val="00481869"/>
    <w:rsid w:val="00481CBE"/>
    <w:rsid w:val="00481D6C"/>
    <w:rsid w:val="00482AD8"/>
    <w:rsid w:val="00482D64"/>
    <w:rsid w:val="004835E0"/>
    <w:rsid w:val="00483B8B"/>
    <w:rsid w:val="00483C3A"/>
    <w:rsid w:val="0048461A"/>
    <w:rsid w:val="00484C05"/>
    <w:rsid w:val="00485D1F"/>
    <w:rsid w:val="004863B7"/>
    <w:rsid w:val="00487139"/>
    <w:rsid w:val="00490BAD"/>
    <w:rsid w:val="004911F4"/>
    <w:rsid w:val="00491EF6"/>
    <w:rsid w:val="004923F6"/>
    <w:rsid w:val="004924CF"/>
    <w:rsid w:val="00492F63"/>
    <w:rsid w:val="00492FED"/>
    <w:rsid w:val="0049353A"/>
    <w:rsid w:val="00494AFE"/>
    <w:rsid w:val="004951DC"/>
    <w:rsid w:val="0049526A"/>
    <w:rsid w:val="004953FF"/>
    <w:rsid w:val="00496856"/>
    <w:rsid w:val="00496D4B"/>
    <w:rsid w:val="004A0A5E"/>
    <w:rsid w:val="004A0F6F"/>
    <w:rsid w:val="004A227B"/>
    <w:rsid w:val="004A2C7E"/>
    <w:rsid w:val="004A2FB0"/>
    <w:rsid w:val="004A321F"/>
    <w:rsid w:val="004A32B0"/>
    <w:rsid w:val="004A34E2"/>
    <w:rsid w:val="004A43C4"/>
    <w:rsid w:val="004A6018"/>
    <w:rsid w:val="004A6288"/>
    <w:rsid w:val="004A7024"/>
    <w:rsid w:val="004A793E"/>
    <w:rsid w:val="004B0006"/>
    <w:rsid w:val="004B05C7"/>
    <w:rsid w:val="004B0A8A"/>
    <w:rsid w:val="004B0B59"/>
    <w:rsid w:val="004B1187"/>
    <w:rsid w:val="004B1373"/>
    <w:rsid w:val="004B1522"/>
    <w:rsid w:val="004B24E9"/>
    <w:rsid w:val="004B2D01"/>
    <w:rsid w:val="004B4F60"/>
    <w:rsid w:val="004B583D"/>
    <w:rsid w:val="004B5EDA"/>
    <w:rsid w:val="004B695C"/>
    <w:rsid w:val="004B783C"/>
    <w:rsid w:val="004C09AC"/>
    <w:rsid w:val="004C0B70"/>
    <w:rsid w:val="004C1540"/>
    <w:rsid w:val="004C1B33"/>
    <w:rsid w:val="004C2521"/>
    <w:rsid w:val="004C3031"/>
    <w:rsid w:val="004C43CF"/>
    <w:rsid w:val="004C52B1"/>
    <w:rsid w:val="004C54AC"/>
    <w:rsid w:val="004C5A5B"/>
    <w:rsid w:val="004C5E52"/>
    <w:rsid w:val="004C7044"/>
    <w:rsid w:val="004C79F4"/>
    <w:rsid w:val="004C7D9B"/>
    <w:rsid w:val="004D0401"/>
    <w:rsid w:val="004D17C9"/>
    <w:rsid w:val="004D2397"/>
    <w:rsid w:val="004D4343"/>
    <w:rsid w:val="004D4522"/>
    <w:rsid w:val="004D4A8E"/>
    <w:rsid w:val="004D5247"/>
    <w:rsid w:val="004D590A"/>
    <w:rsid w:val="004D5B3A"/>
    <w:rsid w:val="004D6379"/>
    <w:rsid w:val="004D6C69"/>
    <w:rsid w:val="004D784C"/>
    <w:rsid w:val="004E025D"/>
    <w:rsid w:val="004E0816"/>
    <w:rsid w:val="004E0A36"/>
    <w:rsid w:val="004E14F2"/>
    <w:rsid w:val="004E3504"/>
    <w:rsid w:val="004E371B"/>
    <w:rsid w:val="004E40DA"/>
    <w:rsid w:val="004E447B"/>
    <w:rsid w:val="004E4C8A"/>
    <w:rsid w:val="004E5547"/>
    <w:rsid w:val="004E555D"/>
    <w:rsid w:val="004E6768"/>
    <w:rsid w:val="004E7C65"/>
    <w:rsid w:val="004F0BD4"/>
    <w:rsid w:val="004F10B2"/>
    <w:rsid w:val="004F1B03"/>
    <w:rsid w:val="004F1C06"/>
    <w:rsid w:val="004F2E64"/>
    <w:rsid w:val="004F2EC4"/>
    <w:rsid w:val="004F37B8"/>
    <w:rsid w:val="004F387D"/>
    <w:rsid w:val="004F39A5"/>
    <w:rsid w:val="004F3CE9"/>
    <w:rsid w:val="004F414E"/>
    <w:rsid w:val="004F4A63"/>
    <w:rsid w:val="004F503B"/>
    <w:rsid w:val="004F530B"/>
    <w:rsid w:val="004F5B41"/>
    <w:rsid w:val="004F5D13"/>
    <w:rsid w:val="004F618A"/>
    <w:rsid w:val="004F64BE"/>
    <w:rsid w:val="004F673D"/>
    <w:rsid w:val="004F6BFC"/>
    <w:rsid w:val="004F6D8A"/>
    <w:rsid w:val="004F6FFE"/>
    <w:rsid w:val="004F73D6"/>
    <w:rsid w:val="00500683"/>
    <w:rsid w:val="0050090B"/>
    <w:rsid w:val="0050107D"/>
    <w:rsid w:val="00501C04"/>
    <w:rsid w:val="00501C1A"/>
    <w:rsid w:val="00501F65"/>
    <w:rsid w:val="005029A9"/>
    <w:rsid w:val="005030F2"/>
    <w:rsid w:val="00505303"/>
    <w:rsid w:val="005062A7"/>
    <w:rsid w:val="0050650B"/>
    <w:rsid w:val="00506719"/>
    <w:rsid w:val="0050716E"/>
    <w:rsid w:val="00507885"/>
    <w:rsid w:val="00507CA4"/>
    <w:rsid w:val="00507F44"/>
    <w:rsid w:val="00510E73"/>
    <w:rsid w:val="00510F52"/>
    <w:rsid w:val="00511BF1"/>
    <w:rsid w:val="00512295"/>
    <w:rsid w:val="00512BC7"/>
    <w:rsid w:val="00512F47"/>
    <w:rsid w:val="00513C8A"/>
    <w:rsid w:val="00514F16"/>
    <w:rsid w:val="00515213"/>
    <w:rsid w:val="0051595D"/>
    <w:rsid w:val="00516512"/>
    <w:rsid w:val="00517159"/>
    <w:rsid w:val="005172A7"/>
    <w:rsid w:val="005172EB"/>
    <w:rsid w:val="005176C6"/>
    <w:rsid w:val="00517AF2"/>
    <w:rsid w:val="00517B54"/>
    <w:rsid w:val="00520494"/>
    <w:rsid w:val="005223B7"/>
    <w:rsid w:val="00522C93"/>
    <w:rsid w:val="00523283"/>
    <w:rsid w:val="00523338"/>
    <w:rsid w:val="00523721"/>
    <w:rsid w:val="00523C83"/>
    <w:rsid w:val="00523DFA"/>
    <w:rsid w:val="00524133"/>
    <w:rsid w:val="005255CE"/>
    <w:rsid w:val="00525B74"/>
    <w:rsid w:val="00525FCA"/>
    <w:rsid w:val="00526003"/>
    <w:rsid w:val="00526AEC"/>
    <w:rsid w:val="00527625"/>
    <w:rsid w:val="00530362"/>
    <w:rsid w:val="0053092E"/>
    <w:rsid w:val="00530DFD"/>
    <w:rsid w:val="0053165E"/>
    <w:rsid w:val="005316E3"/>
    <w:rsid w:val="005319BA"/>
    <w:rsid w:val="005324DC"/>
    <w:rsid w:val="0053254E"/>
    <w:rsid w:val="00532638"/>
    <w:rsid w:val="0053279B"/>
    <w:rsid w:val="00532B24"/>
    <w:rsid w:val="005333A8"/>
    <w:rsid w:val="005333F0"/>
    <w:rsid w:val="00533D83"/>
    <w:rsid w:val="00534617"/>
    <w:rsid w:val="00534C08"/>
    <w:rsid w:val="00535B73"/>
    <w:rsid w:val="00536A57"/>
    <w:rsid w:val="00536ED1"/>
    <w:rsid w:val="00537FDF"/>
    <w:rsid w:val="005401AB"/>
    <w:rsid w:val="0054042C"/>
    <w:rsid w:val="00540B26"/>
    <w:rsid w:val="00540D5C"/>
    <w:rsid w:val="0054127F"/>
    <w:rsid w:val="005423F4"/>
    <w:rsid w:val="005424B7"/>
    <w:rsid w:val="0054250C"/>
    <w:rsid w:val="00542956"/>
    <w:rsid w:val="00544385"/>
    <w:rsid w:val="005446DA"/>
    <w:rsid w:val="00544C61"/>
    <w:rsid w:val="00544D76"/>
    <w:rsid w:val="00545A68"/>
    <w:rsid w:val="005460AE"/>
    <w:rsid w:val="005460C1"/>
    <w:rsid w:val="00546955"/>
    <w:rsid w:val="005472A1"/>
    <w:rsid w:val="00547C58"/>
    <w:rsid w:val="005507E2"/>
    <w:rsid w:val="00550DB4"/>
    <w:rsid w:val="00551AF1"/>
    <w:rsid w:val="00551E4E"/>
    <w:rsid w:val="00552184"/>
    <w:rsid w:val="00554C32"/>
    <w:rsid w:val="00555575"/>
    <w:rsid w:val="005567DD"/>
    <w:rsid w:val="0055689E"/>
    <w:rsid w:val="00557707"/>
    <w:rsid w:val="00557A34"/>
    <w:rsid w:val="00557AD6"/>
    <w:rsid w:val="00560064"/>
    <w:rsid w:val="00560208"/>
    <w:rsid w:val="00561758"/>
    <w:rsid w:val="00561A9E"/>
    <w:rsid w:val="0056371D"/>
    <w:rsid w:val="00564247"/>
    <w:rsid w:val="00564E34"/>
    <w:rsid w:val="005659D7"/>
    <w:rsid w:val="0056626D"/>
    <w:rsid w:val="00570170"/>
    <w:rsid w:val="005704B5"/>
    <w:rsid w:val="005706D1"/>
    <w:rsid w:val="00570880"/>
    <w:rsid w:val="00570986"/>
    <w:rsid w:val="005709BB"/>
    <w:rsid w:val="00570B54"/>
    <w:rsid w:val="0057131A"/>
    <w:rsid w:val="005719D8"/>
    <w:rsid w:val="005729EE"/>
    <w:rsid w:val="00572AEF"/>
    <w:rsid w:val="00572CBC"/>
    <w:rsid w:val="00572F0C"/>
    <w:rsid w:val="00572F46"/>
    <w:rsid w:val="00573862"/>
    <w:rsid w:val="005738ED"/>
    <w:rsid w:val="0057769F"/>
    <w:rsid w:val="00577C18"/>
    <w:rsid w:val="0058015A"/>
    <w:rsid w:val="005807F5"/>
    <w:rsid w:val="005822B6"/>
    <w:rsid w:val="00583785"/>
    <w:rsid w:val="00583B8E"/>
    <w:rsid w:val="00583DF0"/>
    <w:rsid w:val="00584210"/>
    <w:rsid w:val="00584BDE"/>
    <w:rsid w:val="00585146"/>
    <w:rsid w:val="00586041"/>
    <w:rsid w:val="005860B0"/>
    <w:rsid w:val="0058623F"/>
    <w:rsid w:val="0058759B"/>
    <w:rsid w:val="00587F4F"/>
    <w:rsid w:val="00590565"/>
    <w:rsid w:val="00590C7C"/>
    <w:rsid w:val="00591238"/>
    <w:rsid w:val="00591852"/>
    <w:rsid w:val="0059196E"/>
    <w:rsid w:val="0059233F"/>
    <w:rsid w:val="00592508"/>
    <w:rsid w:val="00592BB4"/>
    <w:rsid w:val="00593094"/>
    <w:rsid w:val="00593786"/>
    <w:rsid w:val="0059398B"/>
    <w:rsid w:val="00595339"/>
    <w:rsid w:val="00595A69"/>
    <w:rsid w:val="00595DC7"/>
    <w:rsid w:val="00596C29"/>
    <w:rsid w:val="00596C88"/>
    <w:rsid w:val="005972FC"/>
    <w:rsid w:val="005A011B"/>
    <w:rsid w:val="005A2272"/>
    <w:rsid w:val="005A2FDD"/>
    <w:rsid w:val="005A3B9E"/>
    <w:rsid w:val="005A627D"/>
    <w:rsid w:val="005A669B"/>
    <w:rsid w:val="005A66E5"/>
    <w:rsid w:val="005A6B04"/>
    <w:rsid w:val="005A6E7D"/>
    <w:rsid w:val="005A7006"/>
    <w:rsid w:val="005A7BFE"/>
    <w:rsid w:val="005B08B3"/>
    <w:rsid w:val="005B0D08"/>
    <w:rsid w:val="005B0E2B"/>
    <w:rsid w:val="005B1010"/>
    <w:rsid w:val="005B30BD"/>
    <w:rsid w:val="005B3183"/>
    <w:rsid w:val="005B3F51"/>
    <w:rsid w:val="005B4431"/>
    <w:rsid w:val="005B45F2"/>
    <w:rsid w:val="005B468B"/>
    <w:rsid w:val="005B5617"/>
    <w:rsid w:val="005B5834"/>
    <w:rsid w:val="005B5E6A"/>
    <w:rsid w:val="005B5FE8"/>
    <w:rsid w:val="005B649D"/>
    <w:rsid w:val="005B6696"/>
    <w:rsid w:val="005B7060"/>
    <w:rsid w:val="005C0353"/>
    <w:rsid w:val="005C0CD1"/>
    <w:rsid w:val="005C39F0"/>
    <w:rsid w:val="005C404E"/>
    <w:rsid w:val="005C42C2"/>
    <w:rsid w:val="005C5689"/>
    <w:rsid w:val="005C5D31"/>
    <w:rsid w:val="005C63C1"/>
    <w:rsid w:val="005C64D5"/>
    <w:rsid w:val="005C75A5"/>
    <w:rsid w:val="005C7CB7"/>
    <w:rsid w:val="005D016E"/>
    <w:rsid w:val="005D0593"/>
    <w:rsid w:val="005D1063"/>
    <w:rsid w:val="005D12EF"/>
    <w:rsid w:val="005D1B7B"/>
    <w:rsid w:val="005D1D88"/>
    <w:rsid w:val="005D2067"/>
    <w:rsid w:val="005D2402"/>
    <w:rsid w:val="005D250E"/>
    <w:rsid w:val="005D2774"/>
    <w:rsid w:val="005D2CAA"/>
    <w:rsid w:val="005D2CBC"/>
    <w:rsid w:val="005D2EF6"/>
    <w:rsid w:val="005D30D1"/>
    <w:rsid w:val="005D3E74"/>
    <w:rsid w:val="005D4004"/>
    <w:rsid w:val="005D4DC4"/>
    <w:rsid w:val="005D4EA2"/>
    <w:rsid w:val="005D53A1"/>
    <w:rsid w:val="005D5B3F"/>
    <w:rsid w:val="005D623E"/>
    <w:rsid w:val="005D7045"/>
    <w:rsid w:val="005D7F77"/>
    <w:rsid w:val="005E0654"/>
    <w:rsid w:val="005E09B6"/>
    <w:rsid w:val="005E0FF1"/>
    <w:rsid w:val="005E15B3"/>
    <w:rsid w:val="005E163C"/>
    <w:rsid w:val="005E1A56"/>
    <w:rsid w:val="005E1E41"/>
    <w:rsid w:val="005E3E7C"/>
    <w:rsid w:val="005E4833"/>
    <w:rsid w:val="005E4F0D"/>
    <w:rsid w:val="005E512D"/>
    <w:rsid w:val="005E53CF"/>
    <w:rsid w:val="005E5DD6"/>
    <w:rsid w:val="005E6469"/>
    <w:rsid w:val="005E761C"/>
    <w:rsid w:val="005F20DA"/>
    <w:rsid w:val="005F21AF"/>
    <w:rsid w:val="005F29E9"/>
    <w:rsid w:val="005F34F1"/>
    <w:rsid w:val="005F3D61"/>
    <w:rsid w:val="005F42C2"/>
    <w:rsid w:val="005F5B14"/>
    <w:rsid w:val="005F5E9E"/>
    <w:rsid w:val="005F5FB2"/>
    <w:rsid w:val="005F65DD"/>
    <w:rsid w:val="005F7CA1"/>
    <w:rsid w:val="005F7E68"/>
    <w:rsid w:val="00600282"/>
    <w:rsid w:val="00600E5D"/>
    <w:rsid w:val="00600EBA"/>
    <w:rsid w:val="00601730"/>
    <w:rsid w:val="00602C39"/>
    <w:rsid w:val="00602E36"/>
    <w:rsid w:val="00602FFE"/>
    <w:rsid w:val="006033D6"/>
    <w:rsid w:val="006036C4"/>
    <w:rsid w:val="006038B7"/>
    <w:rsid w:val="00603AE7"/>
    <w:rsid w:val="00604D12"/>
    <w:rsid w:val="00604DC4"/>
    <w:rsid w:val="00604E43"/>
    <w:rsid w:val="00604E9D"/>
    <w:rsid w:val="006050B8"/>
    <w:rsid w:val="00605DF2"/>
    <w:rsid w:val="0060671A"/>
    <w:rsid w:val="006067F9"/>
    <w:rsid w:val="00606A8B"/>
    <w:rsid w:val="00606FBB"/>
    <w:rsid w:val="0060702F"/>
    <w:rsid w:val="00607853"/>
    <w:rsid w:val="00607CFD"/>
    <w:rsid w:val="00610438"/>
    <w:rsid w:val="00610C1E"/>
    <w:rsid w:val="006115D1"/>
    <w:rsid w:val="00612EE7"/>
    <w:rsid w:val="00613138"/>
    <w:rsid w:val="00613412"/>
    <w:rsid w:val="00613613"/>
    <w:rsid w:val="0061386B"/>
    <w:rsid w:val="00614A03"/>
    <w:rsid w:val="006157E3"/>
    <w:rsid w:val="00617DB4"/>
    <w:rsid w:val="00617DB8"/>
    <w:rsid w:val="00617E04"/>
    <w:rsid w:val="00617E51"/>
    <w:rsid w:val="006206CC"/>
    <w:rsid w:val="006227AB"/>
    <w:rsid w:val="006242C2"/>
    <w:rsid w:val="006246CC"/>
    <w:rsid w:val="00624B53"/>
    <w:rsid w:val="00624EC0"/>
    <w:rsid w:val="00624F54"/>
    <w:rsid w:val="00624FDF"/>
    <w:rsid w:val="00625018"/>
    <w:rsid w:val="0062545C"/>
    <w:rsid w:val="00625665"/>
    <w:rsid w:val="00626A2B"/>
    <w:rsid w:val="0063031C"/>
    <w:rsid w:val="00630C63"/>
    <w:rsid w:val="0063190E"/>
    <w:rsid w:val="006321C6"/>
    <w:rsid w:val="006323F0"/>
    <w:rsid w:val="0063326D"/>
    <w:rsid w:val="00633CEA"/>
    <w:rsid w:val="0063495F"/>
    <w:rsid w:val="006349AD"/>
    <w:rsid w:val="006355D7"/>
    <w:rsid w:val="006355DC"/>
    <w:rsid w:val="006363EA"/>
    <w:rsid w:val="00637742"/>
    <w:rsid w:val="00637A8D"/>
    <w:rsid w:val="006400DC"/>
    <w:rsid w:val="00640110"/>
    <w:rsid w:val="00640670"/>
    <w:rsid w:val="006429B2"/>
    <w:rsid w:val="00643C8C"/>
    <w:rsid w:val="0064465A"/>
    <w:rsid w:val="00644BC4"/>
    <w:rsid w:val="00644CE5"/>
    <w:rsid w:val="00646CA3"/>
    <w:rsid w:val="00647BD9"/>
    <w:rsid w:val="00650272"/>
    <w:rsid w:val="00650595"/>
    <w:rsid w:val="0065076E"/>
    <w:rsid w:val="00650D59"/>
    <w:rsid w:val="00651761"/>
    <w:rsid w:val="00651F7E"/>
    <w:rsid w:val="006532AF"/>
    <w:rsid w:val="0065353E"/>
    <w:rsid w:val="00654359"/>
    <w:rsid w:val="00654918"/>
    <w:rsid w:val="00654CEF"/>
    <w:rsid w:val="00654DA2"/>
    <w:rsid w:val="0065550F"/>
    <w:rsid w:val="00656E73"/>
    <w:rsid w:val="00657E54"/>
    <w:rsid w:val="006605CC"/>
    <w:rsid w:val="00660899"/>
    <w:rsid w:val="00660E1D"/>
    <w:rsid w:val="0066155C"/>
    <w:rsid w:val="0066180E"/>
    <w:rsid w:val="00661B29"/>
    <w:rsid w:val="00662DE8"/>
    <w:rsid w:val="006634FB"/>
    <w:rsid w:val="00663813"/>
    <w:rsid w:val="00663E48"/>
    <w:rsid w:val="00664B2E"/>
    <w:rsid w:val="00665A5E"/>
    <w:rsid w:val="00665D0C"/>
    <w:rsid w:val="00665FD8"/>
    <w:rsid w:val="00666F6C"/>
    <w:rsid w:val="00667CCE"/>
    <w:rsid w:val="006703C2"/>
    <w:rsid w:val="006706A7"/>
    <w:rsid w:val="00671B11"/>
    <w:rsid w:val="00671DF3"/>
    <w:rsid w:val="00672B8E"/>
    <w:rsid w:val="00672D3B"/>
    <w:rsid w:val="006732E0"/>
    <w:rsid w:val="006744ED"/>
    <w:rsid w:val="006747F8"/>
    <w:rsid w:val="00674F2D"/>
    <w:rsid w:val="00675062"/>
    <w:rsid w:val="0067656F"/>
    <w:rsid w:val="00676668"/>
    <w:rsid w:val="00676A65"/>
    <w:rsid w:val="00676C88"/>
    <w:rsid w:val="00677546"/>
    <w:rsid w:val="006775FA"/>
    <w:rsid w:val="00677790"/>
    <w:rsid w:val="00677B26"/>
    <w:rsid w:val="00677ED5"/>
    <w:rsid w:val="00677EF0"/>
    <w:rsid w:val="00680764"/>
    <w:rsid w:val="00680A82"/>
    <w:rsid w:val="00680E95"/>
    <w:rsid w:val="00681390"/>
    <w:rsid w:val="00681BA1"/>
    <w:rsid w:val="006822E5"/>
    <w:rsid w:val="00682693"/>
    <w:rsid w:val="00682B29"/>
    <w:rsid w:val="00682B4F"/>
    <w:rsid w:val="00683C08"/>
    <w:rsid w:val="0068436F"/>
    <w:rsid w:val="006843C8"/>
    <w:rsid w:val="00684BF1"/>
    <w:rsid w:val="006850FE"/>
    <w:rsid w:val="00685191"/>
    <w:rsid w:val="00685D91"/>
    <w:rsid w:val="00687913"/>
    <w:rsid w:val="00687D70"/>
    <w:rsid w:val="00687DA0"/>
    <w:rsid w:val="00687DB8"/>
    <w:rsid w:val="006904EC"/>
    <w:rsid w:val="006909F0"/>
    <w:rsid w:val="006934A7"/>
    <w:rsid w:val="006943C9"/>
    <w:rsid w:val="00694C82"/>
    <w:rsid w:val="00694D3A"/>
    <w:rsid w:val="00695167"/>
    <w:rsid w:val="006951D1"/>
    <w:rsid w:val="006953E1"/>
    <w:rsid w:val="0069546D"/>
    <w:rsid w:val="00695545"/>
    <w:rsid w:val="006957A8"/>
    <w:rsid w:val="0069581B"/>
    <w:rsid w:val="00695D76"/>
    <w:rsid w:val="00696F1C"/>
    <w:rsid w:val="00696FAB"/>
    <w:rsid w:val="00697104"/>
    <w:rsid w:val="0069721D"/>
    <w:rsid w:val="006976A9"/>
    <w:rsid w:val="006979D9"/>
    <w:rsid w:val="006A0B87"/>
    <w:rsid w:val="006A4687"/>
    <w:rsid w:val="006A4AB9"/>
    <w:rsid w:val="006A4D59"/>
    <w:rsid w:val="006A561C"/>
    <w:rsid w:val="006A5FEB"/>
    <w:rsid w:val="006A69D4"/>
    <w:rsid w:val="006B0223"/>
    <w:rsid w:val="006B0983"/>
    <w:rsid w:val="006B1A1F"/>
    <w:rsid w:val="006B1E9A"/>
    <w:rsid w:val="006B33AF"/>
    <w:rsid w:val="006B33EE"/>
    <w:rsid w:val="006B3C54"/>
    <w:rsid w:val="006B4A4E"/>
    <w:rsid w:val="006B4E23"/>
    <w:rsid w:val="006B59A8"/>
    <w:rsid w:val="006B684C"/>
    <w:rsid w:val="006B68D8"/>
    <w:rsid w:val="006B7354"/>
    <w:rsid w:val="006C04EF"/>
    <w:rsid w:val="006C0E28"/>
    <w:rsid w:val="006C14FC"/>
    <w:rsid w:val="006C16B8"/>
    <w:rsid w:val="006C19DD"/>
    <w:rsid w:val="006C2116"/>
    <w:rsid w:val="006C2E5B"/>
    <w:rsid w:val="006C3468"/>
    <w:rsid w:val="006C4842"/>
    <w:rsid w:val="006C544E"/>
    <w:rsid w:val="006C5967"/>
    <w:rsid w:val="006C7BEF"/>
    <w:rsid w:val="006D01D7"/>
    <w:rsid w:val="006D0436"/>
    <w:rsid w:val="006D0778"/>
    <w:rsid w:val="006D0B71"/>
    <w:rsid w:val="006D0C04"/>
    <w:rsid w:val="006D14D1"/>
    <w:rsid w:val="006D22FC"/>
    <w:rsid w:val="006D2388"/>
    <w:rsid w:val="006D28AC"/>
    <w:rsid w:val="006D2DBB"/>
    <w:rsid w:val="006D53EC"/>
    <w:rsid w:val="006D71B1"/>
    <w:rsid w:val="006E0E69"/>
    <w:rsid w:val="006E39F1"/>
    <w:rsid w:val="006E3C1E"/>
    <w:rsid w:val="006E5A7F"/>
    <w:rsid w:val="006E5D84"/>
    <w:rsid w:val="006E6241"/>
    <w:rsid w:val="006E6784"/>
    <w:rsid w:val="006E6F5A"/>
    <w:rsid w:val="006E7ECD"/>
    <w:rsid w:val="006F0923"/>
    <w:rsid w:val="006F20F4"/>
    <w:rsid w:val="006F2659"/>
    <w:rsid w:val="006F2C97"/>
    <w:rsid w:val="006F2FEF"/>
    <w:rsid w:val="006F3759"/>
    <w:rsid w:val="006F3806"/>
    <w:rsid w:val="006F386E"/>
    <w:rsid w:val="006F3FE6"/>
    <w:rsid w:val="006F4420"/>
    <w:rsid w:val="006F4592"/>
    <w:rsid w:val="006F4FD7"/>
    <w:rsid w:val="006F5B37"/>
    <w:rsid w:val="006F61D1"/>
    <w:rsid w:val="0070019E"/>
    <w:rsid w:val="00700222"/>
    <w:rsid w:val="007003B4"/>
    <w:rsid w:val="00701CAB"/>
    <w:rsid w:val="007020C1"/>
    <w:rsid w:val="0070330A"/>
    <w:rsid w:val="00705DB5"/>
    <w:rsid w:val="00707672"/>
    <w:rsid w:val="00707A1A"/>
    <w:rsid w:val="007100F0"/>
    <w:rsid w:val="00710255"/>
    <w:rsid w:val="0071054F"/>
    <w:rsid w:val="00710938"/>
    <w:rsid w:val="00712431"/>
    <w:rsid w:val="00712EA8"/>
    <w:rsid w:val="0071321F"/>
    <w:rsid w:val="00713D48"/>
    <w:rsid w:val="00713DF4"/>
    <w:rsid w:val="00715405"/>
    <w:rsid w:val="00715533"/>
    <w:rsid w:val="007158AE"/>
    <w:rsid w:val="0071599D"/>
    <w:rsid w:val="0071619A"/>
    <w:rsid w:val="00717D5C"/>
    <w:rsid w:val="00720037"/>
    <w:rsid w:val="00720299"/>
    <w:rsid w:val="007206A6"/>
    <w:rsid w:val="007211F6"/>
    <w:rsid w:val="0072147B"/>
    <w:rsid w:val="007218E9"/>
    <w:rsid w:val="0072192E"/>
    <w:rsid w:val="00721FE8"/>
    <w:rsid w:val="00722548"/>
    <w:rsid w:val="00722C6F"/>
    <w:rsid w:val="007246E7"/>
    <w:rsid w:val="0072492C"/>
    <w:rsid w:val="0072544F"/>
    <w:rsid w:val="0072574A"/>
    <w:rsid w:val="00726144"/>
    <w:rsid w:val="007306D4"/>
    <w:rsid w:val="007309C1"/>
    <w:rsid w:val="00731BA0"/>
    <w:rsid w:val="007320C6"/>
    <w:rsid w:val="007322DC"/>
    <w:rsid w:val="00733881"/>
    <w:rsid w:val="00733D57"/>
    <w:rsid w:val="00733E74"/>
    <w:rsid w:val="007340AF"/>
    <w:rsid w:val="007344A9"/>
    <w:rsid w:val="00734D83"/>
    <w:rsid w:val="0073558E"/>
    <w:rsid w:val="007355B0"/>
    <w:rsid w:val="00735878"/>
    <w:rsid w:val="007361DF"/>
    <w:rsid w:val="00736C5D"/>
    <w:rsid w:val="00737173"/>
    <w:rsid w:val="007375CA"/>
    <w:rsid w:val="00737A4A"/>
    <w:rsid w:val="00737D0B"/>
    <w:rsid w:val="00740934"/>
    <w:rsid w:val="00740FB9"/>
    <w:rsid w:val="0074106A"/>
    <w:rsid w:val="00741579"/>
    <w:rsid w:val="00741961"/>
    <w:rsid w:val="00741FD3"/>
    <w:rsid w:val="00742687"/>
    <w:rsid w:val="00742724"/>
    <w:rsid w:val="00742A5F"/>
    <w:rsid w:val="0074305D"/>
    <w:rsid w:val="007438A5"/>
    <w:rsid w:val="00744E86"/>
    <w:rsid w:val="007456EC"/>
    <w:rsid w:val="00745D6F"/>
    <w:rsid w:val="00745EB3"/>
    <w:rsid w:val="0074619A"/>
    <w:rsid w:val="0074655D"/>
    <w:rsid w:val="007469BA"/>
    <w:rsid w:val="007473A4"/>
    <w:rsid w:val="00747606"/>
    <w:rsid w:val="00747BA9"/>
    <w:rsid w:val="00747FD3"/>
    <w:rsid w:val="00750F3B"/>
    <w:rsid w:val="007517C9"/>
    <w:rsid w:val="00751868"/>
    <w:rsid w:val="00752405"/>
    <w:rsid w:val="00752640"/>
    <w:rsid w:val="0075277A"/>
    <w:rsid w:val="00752A0A"/>
    <w:rsid w:val="00753002"/>
    <w:rsid w:val="00753059"/>
    <w:rsid w:val="0075310C"/>
    <w:rsid w:val="007539F0"/>
    <w:rsid w:val="00756325"/>
    <w:rsid w:val="007577E2"/>
    <w:rsid w:val="007606C0"/>
    <w:rsid w:val="007612AC"/>
    <w:rsid w:val="007637C8"/>
    <w:rsid w:val="00763D96"/>
    <w:rsid w:val="007651E2"/>
    <w:rsid w:val="00765295"/>
    <w:rsid w:val="00765476"/>
    <w:rsid w:val="007661DA"/>
    <w:rsid w:val="0076649E"/>
    <w:rsid w:val="00766C6F"/>
    <w:rsid w:val="00766ECE"/>
    <w:rsid w:val="007705A6"/>
    <w:rsid w:val="007708BA"/>
    <w:rsid w:val="00770EB4"/>
    <w:rsid w:val="007717A3"/>
    <w:rsid w:val="00771FB1"/>
    <w:rsid w:val="0077221B"/>
    <w:rsid w:val="007746B6"/>
    <w:rsid w:val="0077678A"/>
    <w:rsid w:val="007808D6"/>
    <w:rsid w:val="0078090C"/>
    <w:rsid w:val="00781747"/>
    <w:rsid w:val="007817C0"/>
    <w:rsid w:val="00782965"/>
    <w:rsid w:val="007833F0"/>
    <w:rsid w:val="00783EFC"/>
    <w:rsid w:val="007851C7"/>
    <w:rsid w:val="00786D23"/>
    <w:rsid w:val="00786F83"/>
    <w:rsid w:val="007873A2"/>
    <w:rsid w:val="00787E3B"/>
    <w:rsid w:val="0079180E"/>
    <w:rsid w:val="007928AD"/>
    <w:rsid w:val="00793BC4"/>
    <w:rsid w:val="00793BE3"/>
    <w:rsid w:val="007941AD"/>
    <w:rsid w:val="00794561"/>
    <w:rsid w:val="007946B2"/>
    <w:rsid w:val="007953CA"/>
    <w:rsid w:val="00795CFA"/>
    <w:rsid w:val="00797B9B"/>
    <w:rsid w:val="007A0635"/>
    <w:rsid w:val="007A0C23"/>
    <w:rsid w:val="007A0C84"/>
    <w:rsid w:val="007A241C"/>
    <w:rsid w:val="007A32FB"/>
    <w:rsid w:val="007A45C0"/>
    <w:rsid w:val="007A47CF"/>
    <w:rsid w:val="007A48B4"/>
    <w:rsid w:val="007A4E05"/>
    <w:rsid w:val="007A4E86"/>
    <w:rsid w:val="007A5C0E"/>
    <w:rsid w:val="007A6641"/>
    <w:rsid w:val="007A685E"/>
    <w:rsid w:val="007A6C6D"/>
    <w:rsid w:val="007A73B7"/>
    <w:rsid w:val="007A78CE"/>
    <w:rsid w:val="007A7983"/>
    <w:rsid w:val="007B0839"/>
    <w:rsid w:val="007B0C4A"/>
    <w:rsid w:val="007B164F"/>
    <w:rsid w:val="007B16D0"/>
    <w:rsid w:val="007B19ED"/>
    <w:rsid w:val="007B1BC7"/>
    <w:rsid w:val="007B1FDB"/>
    <w:rsid w:val="007B206A"/>
    <w:rsid w:val="007B2093"/>
    <w:rsid w:val="007B22D4"/>
    <w:rsid w:val="007B2676"/>
    <w:rsid w:val="007B329D"/>
    <w:rsid w:val="007B34FE"/>
    <w:rsid w:val="007B356B"/>
    <w:rsid w:val="007B3931"/>
    <w:rsid w:val="007B4248"/>
    <w:rsid w:val="007B46D5"/>
    <w:rsid w:val="007B4F1D"/>
    <w:rsid w:val="007B5BCC"/>
    <w:rsid w:val="007B5EAE"/>
    <w:rsid w:val="007B672E"/>
    <w:rsid w:val="007B6DA0"/>
    <w:rsid w:val="007B6F30"/>
    <w:rsid w:val="007B7105"/>
    <w:rsid w:val="007B7215"/>
    <w:rsid w:val="007C0112"/>
    <w:rsid w:val="007C12B5"/>
    <w:rsid w:val="007C1E2C"/>
    <w:rsid w:val="007C2518"/>
    <w:rsid w:val="007C2570"/>
    <w:rsid w:val="007C2B76"/>
    <w:rsid w:val="007C2D12"/>
    <w:rsid w:val="007C3720"/>
    <w:rsid w:val="007C378E"/>
    <w:rsid w:val="007C4448"/>
    <w:rsid w:val="007C462F"/>
    <w:rsid w:val="007C520C"/>
    <w:rsid w:val="007C53A1"/>
    <w:rsid w:val="007C62A4"/>
    <w:rsid w:val="007C70C5"/>
    <w:rsid w:val="007D068D"/>
    <w:rsid w:val="007D1516"/>
    <w:rsid w:val="007D1F51"/>
    <w:rsid w:val="007D2613"/>
    <w:rsid w:val="007D261C"/>
    <w:rsid w:val="007D2B5B"/>
    <w:rsid w:val="007D3B29"/>
    <w:rsid w:val="007D45D0"/>
    <w:rsid w:val="007D50AF"/>
    <w:rsid w:val="007D559C"/>
    <w:rsid w:val="007D5979"/>
    <w:rsid w:val="007D5C1B"/>
    <w:rsid w:val="007D5E2D"/>
    <w:rsid w:val="007D70F6"/>
    <w:rsid w:val="007E061F"/>
    <w:rsid w:val="007E0679"/>
    <w:rsid w:val="007E144A"/>
    <w:rsid w:val="007E185C"/>
    <w:rsid w:val="007E199F"/>
    <w:rsid w:val="007E19E3"/>
    <w:rsid w:val="007E1FD6"/>
    <w:rsid w:val="007E20AB"/>
    <w:rsid w:val="007E21D9"/>
    <w:rsid w:val="007E2808"/>
    <w:rsid w:val="007E2E19"/>
    <w:rsid w:val="007E3141"/>
    <w:rsid w:val="007E3213"/>
    <w:rsid w:val="007E344F"/>
    <w:rsid w:val="007E3605"/>
    <w:rsid w:val="007E4146"/>
    <w:rsid w:val="007E4A1A"/>
    <w:rsid w:val="007E4B0F"/>
    <w:rsid w:val="007E4BBB"/>
    <w:rsid w:val="007E5556"/>
    <w:rsid w:val="007E582D"/>
    <w:rsid w:val="007E58B8"/>
    <w:rsid w:val="007E5B68"/>
    <w:rsid w:val="007E5CBE"/>
    <w:rsid w:val="007E70A3"/>
    <w:rsid w:val="007E7843"/>
    <w:rsid w:val="007E7BF6"/>
    <w:rsid w:val="007F0556"/>
    <w:rsid w:val="007F2B16"/>
    <w:rsid w:val="007F2F9C"/>
    <w:rsid w:val="007F31C3"/>
    <w:rsid w:val="007F37E0"/>
    <w:rsid w:val="007F3805"/>
    <w:rsid w:val="007F3AD6"/>
    <w:rsid w:val="007F40D3"/>
    <w:rsid w:val="007F4E91"/>
    <w:rsid w:val="007F4FF9"/>
    <w:rsid w:val="007F5981"/>
    <w:rsid w:val="007F5BC2"/>
    <w:rsid w:val="007F78DD"/>
    <w:rsid w:val="008005AD"/>
    <w:rsid w:val="00800931"/>
    <w:rsid w:val="00800CFE"/>
    <w:rsid w:val="00800E15"/>
    <w:rsid w:val="008010E8"/>
    <w:rsid w:val="0080165E"/>
    <w:rsid w:val="00801883"/>
    <w:rsid w:val="008028F2"/>
    <w:rsid w:val="00802F7C"/>
    <w:rsid w:val="008034DF"/>
    <w:rsid w:val="0080556D"/>
    <w:rsid w:val="008055CD"/>
    <w:rsid w:val="00805B07"/>
    <w:rsid w:val="00806371"/>
    <w:rsid w:val="00806910"/>
    <w:rsid w:val="00806926"/>
    <w:rsid w:val="0081135D"/>
    <w:rsid w:val="0081185A"/>
    <w:rsid w:val="0081219D"/>
    <w:rsid w:val="00813BD1"/>
    <w:rsid w:val="00815454"/>
    <w:rsid w:val="00815978"/>
    <w:rsid w:val="00815A0D"/>
    <w:rsid w:val="0081600F"/>
    <w:rsid w:val="00816058"/>
    <w:rsid w:val="0081682D"/>
    <w:rsid w:val="00816958"/>
    <w:rsid w:val="00816F63"/>
    <w:rsid w:val="00817A48"/>
    <w:rsid w:val="00820E0B"/>
    <w:rsid w:val="008221BA"/>
    <w:rsid w:val="00822A04"/>
    <w:rsid w:val="00823497"/>
    <w:rsid w:val="00823DFD"/>
    <w:rsid w:val="0082479A"/>
    <w:rsid w:val="00824877"/>
    <w:rsid w:val="008248C0"/>
    <w:rsid w:val="00824B27"/>
    <w:rsid w:val="0082631C"/>
    <w:rsid w:val="008265B1"/>
    <w:rsid w:val="00826AA4"/>
    <w:rsid w:val="00826F76"/>
    <w:rsid w:val="00827CC1"/>
    <w:rsid w:val="0083007B"/>
    <w:rsid w:val="008306E8"/>
    <w:rsid w:val="00830AA8"/>
    <w:rsid w:val="0083181A"/>
    <w:rsid w:val="00831B86"/>
    <w:rsid w:val="008321DC"/>
    <w:rsid w:val="008325E7"/>
    <w:rsid w:val="008327AA"/>
    <w:rsid w:val="00832DA7"/>
    <w:rsid w:val="00832EBF"/>
    <w:rsid w:val="008332F4"/>
    <w:rsid w:val="008339D5"/>
    <w:rsid w:val="008345A0"/>
    <w:rsid w:val="00834988"/>
    <w:rsid w:val="00835918"/>
    <w:rsid w:val="00836061"/>
    <w:rsid w:val="0083654C"/>
    <w:rsid w:val="00836BA0"/>
    <w:rsid w:val="00836C19"/>
    <w:rsid w:val="0084040F"/>
    <w:rsid w:val="00840820"/>
    <w:rsid w:val="00840BC2"/>
    <w:rsid w:val="00841E10"/>
    <w:rsid w:val="00842474"/>
    <w:rsid w:val="00842606"/>
    <w:rsid w:val="00842A21"/>
    <w:rsid w:val="00842A3D"/>
    <w:rsid w:val="00842F5D"/>
    <w:rsid w:val="00843235"/>
    <w:rsid w:val="008445CD"/>
    <w:rsid w:val="0084557F"/>
    <w:rsid w:val="008469D7"/>
    <w:rsid w:val="00846A4B"/>
    <w:rsid w:val="00846C9D"/>
    <w:rsid w:val="008474A8"/>
    <w:rsid w:val="00850310"/>
    <w:rsid w:val="00851EC1"/>
    <w:rsid w:val="00852082"/>
    <w:rsid w:val="00852474"/>
    <w:rsid w:val="008526DD"/>
    <w:rsid w:val="00852AC9"/>
    <w:rsid w:val="00855EB1"/>
    <w:rsid w:val="0085674F"/>
    <w:rsid w:val="00860042"/>
    <w:rsid w:val="008601D9"/>
    <w:rsid w:val="00861160"/>
    <w:rsid w:val="0086163D"/>
    <w:rsid w:val="00861AE4"/>
    <w:rsid w:val="00861BBA"/>
    <w:rsid w:val="00861C4C"/>
    <w:rsid w:val="00861F86"/>
    <w:rsid w:val="00862008"/>
    <w:rsid w:val="0086316F"/>
    <w:rsid w:val="00863AD1"/>
    <w:rsid w:val="00864ECD"/>
    <w:rsid w:val="00865269"/>
    <w:rsid w:val="008657F6"/>
    <w:rsid w:val="00865B5C"/>
    <w:rsid w:val="00865B8D"/>
    <w:rsid w:val="00865D6A"/>
    <w:rsid w:val="00865E40"/>
    <w:rsid w:val="008665E0"/>
    <w:rsid w:val="008670DD"/>
    <w:rsid w:val="00867201"/>
    <w:rsid w:val="00867373"/>
    <w:rsid w:val="008673C3"/>
    <w:rsid w:val="008676CC"/>
    <w:rsid w:val="00870404"/>
    <w:rsid w:val="00870869"/>
    <w:rsid w:val="00870FDA"/>
    <w:rsid w:val="00871451"/>
    <w:rsid w:val="00871A76"/>
    <w:rsid w:val="0087215D"/>
    <w:rsid w:val="008723A6"/>
    <w:rsid w:val="00872FBA"/>
    <w:rsid w:val="008732DF"/>
    <w:rsid w:val="00874117"/>
    <w:rsid w:val="0087442A"/>
    <w:rsid w:val="0087460C"/>
    <w:rsid w:val="00874791"/>
    <w:rsid w:val="00874A6C"/>
    <w:rsid w:val="00875415"/>
    <w:rsid w:val="008765E8"/>
    <w:rsid w:val="00876839"/>
    <w:rsid w:val="00876B71"/>
    <w:rsid w:val="008807A1"/>
    <w:rsid w:val="008807F2"/>
    <w:rsid w:val="008818E8"/>
    <w:rsid w:val="00882212"/>
    <w:rsid w:val="00882D0C"/>
    <w:rsid w:val="00883B46"/>
    <w:rsid w:val="0088419B"/>
    <w:rsid w:val="008854DE"/>
    <w:rsid w:val="00887B39"/>
    <w:rsid w:val="00887BE2"/>
    <w:rsid w:val="0089078C"/>
    <w:rsid w:val="00891294"/>
    <w:rsid w:val="00891310"/>
    <w:rsid w:val="008916ED"/>
    <w:rsid w:val="0089307E"/>
    <w:rsid w:val="008930B4"/>
    <w:rsid w:val="008935C5"/>
    <w:rsid w:val="00893A85"/>
    <w:rsid w:val="00894080"/>
    <w:rsid w:val="00894342"/>
    <w:rsid w:val="008946FB"/>
    <w:rsid w:val="00894E7D"/>
    <w:rsid w:val="008953D4"/>
    <w:rsid w:val="00895632"/>
    <w:rsid w:val="008959EE"/>
    <w:rsid w:val="00895B83"/>
    <w:rsid w:val="00895F13"/>
    <w:rsid w:val="00896319"/>
    <w:rsid w:val="008964F8"/>
    <w:rsid w:val="00896A24"/>
    <w:rsid w:val="00896CE3"/>
    <w:rsid w:val="00897A9C"/>
    <w:rsid w:val="008A1943"/>
    <w:rsid w:val="008A1E20"/>
    <w:rsid w:val="008A1E56"/>
    <w:rsid w:val="008A20B5"/>
    <w:rsid w:val="008A20C4"/>
    <w:rsid w:val="008A2C43"/>
    <w:rsid w:val="008A33B6"/>
    <w:rsid w:val="008A52DB"/>
    <w:rsid w:val="008A552E"/>
    <w:rsid w:val="008A5673"/>
    <w:rsid w:val="008A5A51"/>
    <w:rsid w:val="008A5C32"/>
    <w:rsid w:val="008A6CB1"/>
    <w:rsid w:val="008A7040"/>
    <w:rsid w:val="008A7699"/>
    <w:rsid w:val="008A7DD0"/>
    <w:rsid w:val="008B0770"/>
    <w:rsid w:val="008B08DE"/>
    <w:rsid w:val="008B0D4E"/>
    <w:rsid w:val="008B1C6F"/>
    <w:rsid w:val="008B2407"/>
    <w:rsid w:val="008B26F5"/>
    <w:rsid w:val="008B2842"/>
    <w:rsid w:val="008B35AD"/>
    <w:rsid w:val="008B3AB3"/>
    <w:rsid w:val="008B3B0A"/>
    <w:rsid w:val="008B4641"/>
    <w:rsid w:val="008B49F2"/>
    <w:rsid w:val="008B4A88"/>
    <w:rsid w:val="008B52DA"/>
    <w:rsid w:val="008B6673"/>
    <w:rsid w:val="008B77A0"/>
    <w:rsid w:val="008C03AA"/>
    <w:rsid w:val="008C083E"/>
    <w:rsid w:val="008C0F86"/>
    <w:rsid w:val="008C1150"/>
    <w:rsid w:val="008C1311"/>
    <w:rsid w:val="008C16F0"/>
    <w:rsid w:val="008C1E06"/>
    <w:rsid w:val="008C2040"/>
    <w:rsid w:val="008C352E"/>
    <w:rsid w:val="008C3E75"/>
    <w:rsid w:val="008C419D"/>
    <w:rsid w:val="008C4812"/>
    <w:rsid w:val="008C4AD3"/>
    <w:rsid w:val="008C4BAC"/>
    <w:rsid w:val="008C4C85"/>
    <w:rsid w:val="008C5205"/>
    <w:rsid w:val="008C54BC"/>
    <w:rsid w:val="008C5E02"/>
    <w:rsid w:val="008C766B"/>
    <w:rsid w:val="008C7AF2"/>
    <w:rsid w:val="008C7FEB"/>
    <w:rsid w:val="008D08DF"/>
    <w:rsid w:val="008D0C76"/>
    <w:rsid w:val="008D0CD0"/>
    <w:rsid w:val="008D0F01"/>
    <w:rsid w:val="008D121C"/>
    <w:rsid w:val="008D15EE"/>
    <w:rsid w:val="008D1FE8"/>
    <w:rsid w:val="008D3400"/>
    <w:rsid w:val="008D4238"/>
    <w:rsid w:val="008D42C2"/>
    <w:rsid w:val="008D461E"/>
    <w:rsid w:val="008D631A"/>
    <w:rsid w:val="008D7023"/>
    <w:rsid w:val="008E09AB"/>
    <w:rsid w:val="008E0B13"/>
    <w:rsid w:val="008E184B"/>
    <w:rsid w:val="008E261E"/>
    <w:rsid w:val="008E3457"/>
    <w:rsid w:val="008E37CE"/>
    <w:rsid w:val="008E397F"/>
    <w:rsid w:val="008E3B7C"/>
    <w:rsid w:val="008E4366"/>
    <w:rsid w:val="008E4479"/>
    <w:rsid w:val="008E4647"/>
    <w:rsid w:val="008E4726"/>
    <w:rsid w:val="008E4ED9"/>
    <w:rsid w:val="008E5611"/>
    <w:rsid w:val="008E5B93"/>
    <w:rsid w:val="008E612B"/>
    <w:rsid w:val="008E6660"/>
    <w:rsid w:val="008E6917"/>
    <w:rsid w:val="008E6920"/>
    <w:rsid w:val="008E6E1F"/>
    <w:rsid w:val="008E711B"/>
    <w:rsid w:val="008F0222"/>
    <w:rsid w:val="008F08AB"/>
    <w:rsid w:val="008F0C57"/>
    <w:rsid w:val="008F1491"/>
    <w:rsid w:val="008F19F5"/>
    <w:rsid w:val="008F2965"/>
    <w:rsid w:val="008F2A76"/>
    <w:rsid w:val="008F334A"/>
    <w:rsid w:val="008F398C"/>
    <w:rsid w:val="008F3C27"/>
    <w:rsid w:val="008F4009"/>
    <w:rsid w:val="008F56D7"/>
    <w:rsid w:val="008F6468"/>
    <w:rsid w:val="008F676E"/>
    <w:rsid w:val="008F6B44"/>
    <w:rsid w:val="008F7030"/>
    <w:rsid w:val="00900062"/>
    <w:rsid w:val="00901115"/>
    <w:rsid w:val="0090119A"/>
    <w:rsid w:val="009014F6"/>
    <w:rsid w:val="009022AA"/>
    <w:rsid w:val="00903D72"/>
    <w:rsid w:val="00904A67"/>
    <w:rsid w:val="009053DE"/>
    <w:rsid w:val="00905E75"/>
    <w:rsid w:val="00906E91"/>
    <w:rsid w:val="00906F93"/>
    <w:rsid w:val="00907674"/>
    <w:rsid w:val="00910117"/>
    <w:rsid w:val="009101CB"/>
    <w:rsid w:val="009110CF"/>
    <w:rsid w:val="009117A9"/>
    <w:rsid w:val="00911CE2"/>
    <w:rsid w:val="0091299F"/>
    <w:rsid w:val="00912E62"/>
    <w:rsid w:val="0091354C"/>
    <w:rsid w:val="00913E5A"/>
    <w:rsid w:val="00914E89"/>
    <w:rsid w:val="0091512F"/>
    <w:rsid w:val="0091687B"/>
    <w:rsid w:val="00916F97"/>
    <w:rsid w:val="00917339"/>
    <w:rsid w:val="0091743E"/>
    <w:rsid w:val="00917769"/>
    <w:rsid w:val="00917B87"/>
    <w:rsid w:val="00917CB8"/>
    <w:rsid w:val="0092076E"/>
    <w:rsid w:val="00920D97"/>
    <w:rsid w:val="00921344"/>
    <w:rsid w:val="0092269B"/>
    <w:rsid w:val="00922702"/>
    <w:rsid w:val="00922B25"/>
    <w:rsid w:val="00922E23"/>
    <w:rsid w:val="00923050"/>
    <w:rsid w:val="009232D1"/>
    <w:rsid w:val="0092381C"/>
    <w:rsid w:val="00924CE9"/>
    <w:rsid w:val="00924E61"/>
    <w:rsid w:val="009250A2"/>
    <w:rsid w:val="009254E1"/>
    <w:rsid w:val="00925DFD"/>
    <w:rsid w:val="009272AD"/>
    <w:rsid w:val="009272EF"/>
    <w:rsid w:val="00927420"/>
    <w:rsid w:val="00930334"/>
    <w:rsid w:val="00930C9B"/>
    <w:rsid w:val="00930F28"/>
    <w:rsid w:val="00931048"/>
    <w:rsid w:val="00932028"/>
    <w:rsid w:val="00932064"/>
    <w:rsid w:val="009355A8"/>
    <w:rsid w:val="009364E6"/>
    <w:rsid w:val="009368CF"/>
    <w:rsid w:val="0094005E"/>
    <w:rsid w:val="0094006C"/>
    <w:rsid w:val="00941FB4"/>
    <w:rsid w:val="009423EB"/>
    <w:rsid w:val="009425A4"/>
    <w:rsid w:val="009427AB"/>
    <w:rsid w:val="00942D1D"/>
    <w:rsid w:val="00942F71"/>
    <w:rsid w:val="00943CC1"/>
    <w:rsid w:val="00943E8E"/>
    <w:rsid w:val="0094488C"/>
    <w:rsid w:val="009448CD"/>
    <w:rsid w:val="00944D98"/>
    <w:rsid w:val="009454FF"/>
    <w:rsid w:val="0094603B"/>
    <w:rsid w:val="0094679C"/>
    <w:rsid w:val="00946C1C"/>
    <w:rsid w:val="0094762A"/>
    <w:rsid w:val="0095032A"/>
    <w:rsid w:val="00950CB2"/>
    <w:rsid w:val="0095104D"/>
    <w:rsid w:val="00952C20"/>
    <w:rsid w:val="00952CB4"/>
    <w:rsid w:val="009533A3"/>
    <w:rsid w:val="00953F33"/>
    <w:rsid w:val="00955095"/>
    <w:rsid w:val="009555C6"/>
    <w:rsid w:val="009557BF"/>
    <w:rsid w:val="009562BA"/>
    <w:rsid w:val="00956F20"/>
    <w:rsid w:val="009578A6"/>
    <w:rsid w:val="00957938"/>
    <w:rsid w:val="009611D3"/>
    <w:rsid w:val="00963548"/>
    <w:rsid w:val="00963A4A"/>
    <w:rsid w:val="009640BE"/>
    <w:rsid w:val="009640E1"/>
    <w:rsid w:val="009645BF"/>
    <w:rsid w:val="00964E98"/>
    <w:rsid w:val="0096539D"/>
    <w:rsid w:val="00966592"/>
    <w:rsid w:val="00967827"/>
    <w:rsid w:val="009705DD"/>
    <w:rsid w:val="00970916"/>
    <w:rsid w:val="00971405"/>
    <w:rsid w:val="009714E5"/>
    <w:rsid w:val="0097166D"/>
    <w:rsid w:val="0097171E"/>
    <w:rsid w:val="009723FA"/>
    <w:rsid w:val="00972A73"/>
    <w:rsid w:val="00972B4B"/>
    <w:rsid w:val="00973338"/>
    <w:rsid w:val="009735AF"/>
    <w:rsid w:val="009735B9"/>
    <w:rsid w:val="00974395"/>
    <w:rsid w:val="00974C10"/>
    <w:rsid w:val="00974FE0"/>
    <w:rsid w:val="00975D72"/>
    <w:rsid w:val="009768D6"/>
    <w:rsid w:val="00980337"/>
    <w:rsid w:val="009807BF"/>
    <w:rsid w:val="00980DD7"/>
    <w:rsid w:val="00981FE7"/>
    <w:rsid w:val="00982871"/>
    <w:rsid w:val="00983024"/>
    <w:rsid w:val="00983380"/>
    <w:rsid w:val="00983A03"/>
    <w:rsid w:val="00983E23"/>
    <w:rsid w:val="00984453"/>
    <w:rsid w:val="0098547E"/>
    <w:rsid w:val="00985A8B"/>
    <w:rsid w:val="009865DF"/>
    <w:rsid w:val="00986ADE"/>
    <w:rsid w:val="009878B9"/>
    <w:rsid w:val="00987955"/>
    <w:rsid w:val="009903FF"/>
    <w:rsid w:val="00990811"/>
    <w:rsid w:val="0099088B"/>
    <w:rsid w:val="009911F1"/>
    <w:rsid w:val="00991561"/>
    <w:rsid w:val="00991A74"/>
    <w:rsid w:val="0099210C"/>
    <w:rsid w:val="00994EBE"/>
    <w:rsid w:val="00994FF7"/>
    <w:rsid w:val="00995110"/>
    <w:rsid w:val="00996359"/>
    <w:rsid w:val="00996385"/>
    <w:rsid w:val="00996718"/>
    <w:rsid w:val="00996B1F"/>
    <w:rsid w:val="00996E04"/>
    <w:rsid w:val="009A06DB"/>
    <w:rsid w:val="009A0936"/>
    <w:rsid w:val="009A1146"/>
    <w:rsid w:val="009A2B1E"/>
    <w:rsid w:val="009A38B3"/>
    <w:rsid w:val="009A4D2A"/>
    <w:rsid w:val="009A55A9"/>
    <w:rsid w:val="009A55AA"/>
    <w:rsid w:val="009A5AA4"/>
    <w:rsid w:val="009A692E"/>
    <w:rsid w:val="009A70A5"/>
    <w:rsid w:val="009A70E5"/>
    <w:rsid w:val="009A7B53"/>
    <w:rsid w:val="009B0447"/>
    <w:rsid w:val="009B0688"/>
    <w:rsid w:val="009B0811"/>
    <w:rsid w:val="009B15C0"/>
    <w:rsid w:val="009B21A4"/>
    <w:rsid w:val="009B2D27"/>
    <w:rsid w:val="009B37D7"/>
    <w:rsid w:val="009B3F2F"/>
    <w:rsid w:val="009B43AE"/>
    <w:rsid w:val="009B4BFF"/>
    <w:rsid w:val="009B5125"/>
    <w:rsid w:val="009B617F"/>
    <w:rsid w:val="009B70B8"/>
    <w:rsid w:val="009B77D2"/>
    <w:rsid w:val="009C02C5"/>
    <w:rsid w:val="009C11DB"/>
    <w:rsid w:val="009C37C0"/>
    <w:rsid w:val="009C47B0"/>
    <w:rsid w:val="009C4E3A"/>
    <w:rsid w:val="009C5505"/>
    <w:rsid w:val="009C5A52"/>
    <w:rsid w:val="009C5A71"/>
    <w:rsid w:val="009C6093"/>
    <w:rsid w:val="009C6CA8"/>
    <w:rsid w:val="009C7120"/>
    <w:rsid w:val="009C7B3B"/>
    <w:rsid w:val="009D0F47"/>
    <w:rsid w:val="009D10AE"/>
    <w:rsid w:val="009D1AE2"/>
    <w:rsid w:val="009D1DCE"/>
    <w:rsid w:val="009D29F3"/>
    <w:rsid w:val="009D32C1"/>
    <w:rsid w:val="009D3A39"/>
    <w:rsid w:val="009D3EF5"/>
    <w:rsid w:val="009D4C58"/>
    <w:rsid w:val="009D52CC"/>
    <w:rsid w:val="009D5F69"/>
    <w:rsid w:val="009D69A2"/>
    <w:rsid w:val="009D7020"/>
    <w:rsid w:val="009D70B7"/>
    <w:rsid w:val="009E0626"/>
    <w:rsid w:val="009E06EF"/>
    <w:rsid w:val="009E077C"/>
    <w:rsid w:val="009E0AD7"/>
    <w:rsid w:val="009E1152"/>
    <w:rsid w:val="009E233E"/>
    <w:rsid w:val="009E2409"/>
    <w:rsid w:val="009E24FF"/>
    <w:rsid w:val="009E2569"/>
    <w:rsid w:val="009E266D"/>
    <w:rsid w:val="009E295C"/>
    <w:rsid w:val="009E4018"/>
    <w:rsid w:val="009E4B93"/>
    <w:rsid w:val="009E4FFD"/>
    <w:rsid w:val="009E5A07"/>
    <w:rsid w:val="009E5F8C"/>
    <w:rsid w:val="009E647B"/>
    <w:rsid w:val="009E6545"/>
    <w:rsid w:val="009F02C8"/>
    <w:rsid w:val="009F09AA"/>
    <w:rsid w:val="009F1050"/>
    <w:rsid w:val="009F11AB"/>
    <w:rsid w:val="009F127A"/>
    <w:rsid w:val="009F1431"/>
    <w:rsid w:val="009F2025"/>
    <w:rsid w:val="009F215A"/>
    <w:rsid w:val="009F2926"/>
    <w:rsid w:val="009F2D98"/>
    <w:rsid w:val="009F374C"/>
    <w:rsid w:val="009F45EA"/>
    <w:rsid w:val="009F55D7"/>
    <w:rsid w:val="009F5C5C"/>
    <w:rsid w:val="009F630B"/>
    <w:rsid w:val="009F6B3B"/>
    <w:rsid w:val="00A01806"/>
    <w:rsid w:val="00A02480"/>
    <w:rsid w:val="00A02D56"/>
    <w:rsid w:val="00A03813"/>
    <w:rsid w:val="00A04AE1"/>
    <w:rsid w:val="00A0594E"/>
    <w:rsid w:val="00A059D0"/>
    <w:rsid w:val="00A05CD4"/>
    <w:rsid w:val="00A06BC2"/>
    <w:rsid w:val="00A07411"/>
    <w:rsid w:val="00A10EA3"/>
    <w:rsid w:val="00A114F6"/>
    <w:rsid w:val="00A122DB"/>
    <w:rsid w:val="00A13250"/>
    <w:rsid w:val="00A13850"/>
    <w:rsid w:val="00A13AE9"/>
    <w:rsid w:val="00A14C2F"/>
    <w:rsid w:val="00A14D00"/>
    <w:rsid w:val="00A15567"/>
    <w:rsid w:val="00A15CDF"/>
    <w:rsid w:val="00A16D34"/>
    <w:rsid w:val="00A16E36"/>
    <w:rsid w:val="00A20241"/>
    <w:rsid w:val="00A20CB2"/>
    <w:rsid w:val="00A2251C"/>
    <w:rsid w:val="00A2285D"/>
    <w:rsid w:val="00A2410F"/>
    <w:rsid w:val="00A24355"/>
    <w:rsid w:val="00A24772"/>
    <w:rsid w:val="00A25EF1"/>
    <w:rsid w:val="00A26152"/>
    <w:rsid w:val="00A276F9"/>
    <w:rsid w:val="00A30107"/>
    <w:rsid w:val="00A307A9"/>
    <w:rsid w:val="00A30B12"/>
    <w:rsid w:val="00A30BB2"/>
    <w:rsid w:val="00A3134C"/>
    <w:rsid w:val="00A31E59"/>
    <w:rsid w:val="00A329E9"/>
    <w:rsid w:val="00A329FC"/>
    <w:rsid w:val="00A335FC"/>
    <w:rsid w:val="00A336A8"/>
    <w:rsid w:val="00A33919"/>
    <w:rsid w:val="00A33AF2"/>
    <w:rsid w:val="00A3405A"/>
    <w:rsid w:val="00A35406"/>
    <w:rsid w:val="00A358E2"/>
    <w:rsid w:val="00A36AE0"/>
    <w:rsid w:val="00A36F4B"/>
    <w:rsid w:val="00A370AC"/>
    <w:rsid w:val="00A3730D"/>
    <w:rsid w:val="00A3769D"/>
    <w:rsid w:val="00A3783A"/>
    <w:rsid w:val="00A37A75"/>
    <w:rsid w:val="00A40B48"/>
    <w:rsid w:val="00A40ED9"/>
    <w:rsid w:val="00A40F1C"/>
    <w:rsid w:val="00A4123F"/>
    <w:rsid w:val="00A414EB"/>
    <w:rsid w:val="00A41BF2"/>
    <w:rsid w:val="00A41CBF"/>
    <w:rsid w:val="00A41CFD"/>
    <w:rsid w:val="00A42BAD"/>
    <w:rsid w:val="00A4448A"/>
    <w:rsid w:val="00A45139"/>
    <w:rsid w:val="00A4618A"/>
    <w:rsid w:val="00A46AA2"/>
    <w:rsid w:val="00A475EA"/>
    <w:rsid w:val="00A47A1F"/>
    <w:rsid w:val="00A50D5A"/>
    <w:rsid w:val="00A50EA8"/>
    <w:rsid w:val="00A51C77"/>
    <w:rsid w:val="00A52050"/>
    <w:rsid w:val="00A526F3"/>
    <w:rsid w:val="00A5379F"/>
    <w:rsid w:val="00A55E80"/>
    <w:rsid w:val="00A562B2"/>
    <w:rsid w:val="00A569A7"/>
    <w:rsid w:val="00A56C71"/>
    <w:rsid w:val="00A5702D"/>
    <w:rsid w:val="00A572D8"/>
    <w:rsid w:val="00A57A52"/>
    <w:rsid w:val="00A57BF7"/>
    <w:rsid w:val="00A57FB3"/>
    <w:rsid w:val="00A608E1"/>
    <w:rsid w:val="00A608E8"/>
    <w:rsid w:val="00A60C09"/>
    <w:rsid w:val="00A613CC"/>
    <w:rsid w:val="00A61A8D"/>
    <w:rsid w:val="00A62264"/>
    <w:rsid w:val="00A6229C"/>
    <w:rsid w:val="00A62414"/>
    <w:rsid w:val="00A62A05"/>
    <w:rsid w:val="00A62B12"/>
    <w:rsid w:val="00A634AB"/>
    <w:rsid w:val="00A6470C"/>
    <w:rsid w:val="00A66385"/>
    <w:rsid w:val="00A66F68"/>
    <w:rsid w:val="00A6702E"/>
    <w:rsid w:val="00A67979"/>
    <w:rsid w:val="00A67AF2"/>
    <w:rsid w:val="00A7039C"/>
    <w:rsid w:val="00A70F48"/>
    <w:rsid w:val="00A72766"/>
    <w:rsid w:val="00A72FD0"/>
    <w:rsid w:val="00A733C3"/>
    <w:rsid w:val="00A73E36"/>
    <w:rsid w:val="00A7428B"/>
    <w:rsid w:val="00A7466D"/>
    <w:rsid w:val="00A7493B"/>
    <w:rsid w:val="00A7507D"/>
    <w:rsid w:val="00A75DBD"/>
    <w:rsid w:val="00A75EE2"/>
    <w:rsid w:val="00A76711"/>
    <w:rsid w:val="00A76ADD"/>
    <w:rsid w:val="00A7765F"/>
    <w:rsid w:val="00A776AE"/>
    <w:rsid w:val="00A77821"/>
    <w:rsid w:val="00A77FB2"/>
    <w:rsid w:val="00A816FE"/>
    <w:rsid w:val="00A82C19"/>
    <w:rsid w:val="00A830D9"/>
    <w:rsid w:val="00A83570"/>
    <w:rsid w:val="00A83A30"/>
    <w:rsid w:val="00A83C07"/>
    <w:rsid w:val="00A83F7C"/>
    <w:rsid w:val="00A8557F"/>
    <w:rsid w:val="00A85A05"/>
    <w:rsid w:val="00A85F00"/>
    <w:rsid w:val="00A86EEC"/>
    <w:rsid w:val="00A873DF"/>
    <w:rsid w:val="00A87C85"/>
    <w:rsid w:val="00A87F74"/>
    <w:rsid w:val="00A91977"/>
    <w:rsid w:val="00A91F16"/>
    <w:rsid w:val="00A93620"/>
    <w:rsid w:val="00A95EFE"/>
    <w:rsid w:val="00A96060"/>
    <w:rsid w:val="00A97316"/>
    <w:rsid w:val="00A9746B"/>
    <w:rsid w:val="00A97544"/>
    <w:rsid w:val="00AA038E"/>
    <w:rsid w:val="00AA0448"/>
    <w:rsid w:val="00AA0E95"/>
    <w:rsid w:val="00AA1555"/>
    <w:rsid w:val="00AA1BAD"/>
    <w:rsid w:val="00AA34D1"/>
    <w:rsid w:val="00AA3544"/>
    <w:rsid w:val="00AA37B0"/>
    <w:rsid w:val="00AA4F9B"/>
    <w:rsid w:val="00AA4FA7"/>
    <w:rsid w:val="00AA50BE"/>
    <w:rsid w:val="00AA62C2"/>
    <w:rsid w:val="00AA63FE"/>
    <w:rsid w:val="00AA6B94"/>
    <w:rsid w:val="00AA6C8C"/>
    <w:rsid w:val="00AB014F"/>
    <w:rsid w:val="00AB080E"/>
    <w:rsid w:val="00AB08C8"/>
    <w:rsid w:val="00AB10B9"/>
    <w:rsid w:val="00AB12D8"/>
    <w:rsid w:val="00AB281C"/>
    <w:rsid w:val="00AB3401"/>
    <w:rsid w:val="00AB428B"/>
    <w:rsid w:val="00AB460F"/>
    <w:rsid w:val="00AB4782"/>
    <w:rsid w:val="00AB4F4F"/>
    <w:rsid w:val="00AB543F"/>
    <w:rsid w:val="00AB58D4"/>
    <w:rsid w:val="00AB5A45"/>
    <w:rsid w:val="00AB5D41"/>
    <w:rsid w:val="00AB677C"/>
    <w:rsid w:val="00AB6ABE"/>
    <w:rsid w:val="00AB77A7"/>
    <w:rsid w:val="00AB7EFD"/>
    <w:rsid w:val="00AC0374"/>
    <w:rsid w:val="00AC1796"/>
    <w:rsid w:val="00AC1ED6"/>
    <w:rsid w:val="00AC24CA"/>
    <w:rsid w:val="00AC2790"/>
    <w:rsid w:val="00AC38CE"/>
    <w:rsid w:val="00AC4448"/>
    <w:rsid w:val="00AC485E"/>
    <w:rsid w:val="00AC6B2F"/>
    <w:rsid w:val="00AC7099"/>
    <w:rsid w:val="00AC709F"/>
    <w:rsid w:val="00AC7514"/>
    <w:rsid w:val="00AC7EE3"/>
    <w:rsid w:val="00AD26B4"/>
    <w:rsid w:val="00AD2D5F"/>
    <w:rsid w:val="00AD42F1"/>
    <w:rsid w:val="00AD43A9"/>
    <w:rsid w:val="00AD50F0"/>
    <w:rsid w:val="00AD5591"/>
    <w:rsid w:val="00AD5F7B"/>
    <w:rsid w:val="00AD6C65"/>
    <w:rsid w:val="00AD75C3"/>
    <w:rsid w:val="00AD760D"/>
    <w:rsid w:val="00AD7678"/>
    <w:rsid w:val="00AE058B"/>
    <w:rsid w:val="00AE1639"/>
    <w:rsid w:val="00AE1BB7"/>
    <w:rsid w:val="00AE1E7B"/>
    <w:rsid w:val="00AE28F2"/>
    <w:rsid w:val="00AE30A4"/>
    <w:rsid w:val="00AE3E2D"/>
    <w:rsid w:val="00AE3FCC"/>
    <w:rsid w:val="00AE4271"/>
    <w:rsid w:val="00AE4E5E"/>
    <w:rsid w:val="00AE51A7"/>
    <w:rsid w:val="00AE5D78"/>
    <w:rsid w:val="00AE71EE"/>
    <w:rsid w:val="00AE7643"/>
    <w:rsid w:val="00AF142E"/>
    <w:rsid w:val="00AF1D4F"/>
    <w:rsid w:val="00AF2845"/>
    <w:rsid w:val="00AF2FD2"/>
    <w:rsid w:val="00AF5220"/>
    <w:rsid w:val="00AF5410"/>
    <w:rsid w:val="00AF5DB0"/>
    <w:rsid w:val="00AF5E86"/>
    <w:rsid w:val="00AF678C"/>
    <w:rsid w:val="00AF7458"/>
    <w:rsid w:val="00AF74C3"/>
    <w:rsid w:val="00AF76D2"/>
    <w:rsid w:val="00AF7EF4"/>
    <w:rsid w:val="00B001EF"/>
    <w:rsid w:val="00B0044E"/>
    <w:rsid w:val="00B007E1"/>
    <w:rsid w:val="00B0173C"/>
    <w:rsid w:val="00B02A67"/>
    <w:rsid w:val="00B0332C"/>
    <w:rsid w:val="00B03AC4"/>
    <w:rsid w:val="00B04017"/>
    <w:rsid w:val="00B04AEC"/>
    <w:rsid w:val="00B04C66"/>
    <w:rsid w:val="00B05401"/>
    <w:rsid w:val="00B05419"/>
    <w:rsid w:val="00B05493"/>
    <w:rsid w:val="00B05798"/>
    <w:rsid w:val="00B05E14"/>
    <w:rsid w:val="00B05F7B"/>
    <w:rsid w:val="00B0668C"/>
    <w:rsid w:val="00B0700E"/>
    <w:rsid w:val="00B070AC"/>
    <w:rsid w:val="00B071B2"/>
    <w:rsid w:val="00B07477"/>
    <w:rsid w:val="00B07BFE"/>
    <w:rsid w:val="00B10D54"/>
    <w:rsid w:val="00B11F1D"/>
    <w:rsid w:val="00B127DD"/>
    <w:rsid w:val="00B12B39"/>
    <w:rsid w:val="00B12F95"/>
    <w:rsid w:val="00B1408A"/>
    <w:rsid w:val="00B144A0"/>
    <w:rsid w:val="00B15908"/>
    <w:rsid w:val="00B161D3"/>
    <w:rsid w:val="00B16E62"/>
    <w:rsid w:val="00B1765F"/>
    <w:rsid w:val="00B177A7"/>
    <w:rsid w:val="00B17CED"/>
    <w:rsid w:val="00B17F30"/>
    <w:rsid w:val="00B17F81"/>
    <w:rsid w:val="00B2038B"/>
    <w:rsid w:val="00B204CD"/>
    <w:rsid w:val="00B2118B"/>
    <w:rsid w:val="00B21780"/>
    <w:rsid w:val="00B21997"/>
    <w:rsid w:val="00B21BAE"/>
    <w:rsid w:val="00B22435"/>
    <w:rsid w:val="00B22501"/>
    <w:rsid w:val="00B23793"/>
    <w:rsid w:val="00B23D8B"/>
    <w:rsid w:val="00B24239"/>
    <w:rsid w:val="00B2462E"/>
    <w:rsid w:val="00B24ABB"/>
    <w:rsid w:val="00B25110"/>
    <w:rsid w:val="00B25343"/>
    <w:rsid w:val="00B25EC7"/>
    <w:rsid w:val="00B27441"/>
    <w:rsid w:val="00B31A35"/>
    <w:rsid w:val="00B31CA6"/>
    <w:rsid w:val="00B327EE"/>
    <w:rsid w:val="00B32DD3"/>
    <w:rsid w:val="00B3301D"/>
    <w:rsid w:val="00B33FA1"/>
    <w:rsid w:val="00B342B7"/>
    <w:rsid w:val="00B34B1B"/>
    <w:rsid w:val="00B35414"/>
    <w:rsid w:val="00B3543C"/>
    <w:rsid w:val="00B359F8"/>
    <w:rsid w:val="00B3637F"/>
    <w:rsid w:val="00B364C1"/>
    <w:rsid w:val="00B36D7B"/>
    <w:rsid w:val="00B36DD8"/>
    <w:rsid w:val="00B3758C"/>
    <w:rsid w:val="00B378B4"/>
    <w:rsid w:val="00B37E15"/>
    <w:rsid w:val="00B37EF0"/>
    <w:rsid w:val="00B4067E"/>
    <w:rsid w:val="00B4157B"/>
    <w:rsid w:val="00B43A60"/>
    <w:rsid w:val="00B46D64"/>
    <w:rsid w:val="00B46F35"/>
    <w:rsid w:val="00B471C5"/>
    <w:rsid w:val="00B47615"/>
    <w:rsid w:val="00B51446"/>
    <w:rsid w:val="00B51481"/>
    <w:rsid w:val="00B51550"/>
    <w:rsid w:val="00B5189A"/>
    <w:rsid w:val="00B519E2"/>
    <w:rsid w:val="00B51B9B"/>
    <w:rsid w:val="00B52822"/>
    <w:rsid w:val="00B52C83"/>
    <w:rsid w:val="00B52DC8"/>
    <w:rsid w:val="00B52E55"/>
    <w:rsid w:val="00B535AE"/>
    <w:rsid w:val="00B54315"/>
    <w:rsid w:val="00B54529"/>
    <w:rsid w:val="00B54BAD"/>
    <w:rsid w:val="00B54C61"/>
    <w:rsid w:val="00B554EA"/>
    <w:rsid w:val="00B55A77"/>
    <w:rsid w:val="00B574CB"/>
    <w:rsid w:val="00B60678"/>
    <w:rsid w:val="00B6165B"/>
    <w:rsid w:val="00B61AFA"/>
    <w:rsid w:val="00B62136"/>
    <w:rsid w:val="00B62138"/>
    <w:rsid w:val="00B62BB7"/>
    <w:rsid w:val="00B63624"/>
    <w:rsid w:val="00B63AC6"/>
    <w:rsid w:val="00B63C9A"/>
    <w:rsid w:val="00B64932"/>
    <w:rsid w:val="00B6547F"/>
    <w:rsid w:val="00B6548D"/>
    <w:rsid w:val="00B65662"/>
    <w:rsid w:val="00B65862"/>
    <w:rsid w:val="00B658AD"/>
    <w:rsid w:val="00B65F2B"/>
    <w:rsid w:val="00B6634E"/>
    <w:rsid w:val="00B664DF"/>
    <w:rsid w:val="00B66C0D"/>
    <w:rsid w:val="00B67075"/>
    <w:rsid w:val="00B671C6"/>
    <w:rsid w:val="00B67DE2"/>
    <w:rsid w:val="00B67E97"/>
    <w:rsid w:val="00B7008B"/>
    <w:rsid w:val="00B70109"/>
    <w:rsid w:val="00B70147"/>
    <w:rsid w:val="00B70522"/>
    <w:rsid w:val="00B7070F"/>
    <w:rsid w:val="00B70840"/>
    <w:rsid w:val="00B70B63"/>
    <w:rsid w:val="00B715FA"/>
    <w:rsid w:val="00B7189A"/>
    <w:rsid w:val="00B738E5"/>
    <w:rsid w:val="00B74147"/>
    <w:rsid w:val="00B758C5"/>
    <w:rsid w:val="00B75F0E"/>
    <w:rsid w:val="00B766B6"/>
    <w:rsid w:val="00B76A6B"/>
    <w:rsid w:val="00B7703D"/>
    <w:rsid w:val="00B77111"/>
    <w:rsid w:val="00B7721B"/>
    <w:rsid w:val="00B8004C"/>
    <w:rsid w:val="00B807B9"/>
    <w:rsid w:val="00B81B46"/>
    <w:rsid w:val="00B81BF0"/>
    <w:rsid w:val="00B81D20"/>
    <w:rsid w:val="00B82E46"/>
    <w:rsid w:val="00B8364E"/>
    <w:rsid w:val="00B83986"/>
    <w:rsid w:val="00B83EAE"/>
    <w:rsid w:val="00B841BF"/>
    <w:rsid w:val="00B859D0"/>
    <w:rsid w:val="00B86081"/>
    <w:rsid w:val="00B865DA"/>
    <w:rsid w:val="00B86654"/>
    <w:rsid w:val="00B868C4"/>
    <w:rsid w:val="00B86C55"/>
    <w:rsid w:val="00B86C66"/>
    <w:rsid w:val="00B872A6"/>
    <w:rsid w:val="00B87A9D"/>
    <w:rsid w:val="00B87BCF"/>
    <w:rsid w:val="00B87BDD"/>
    <w:rsid w:val="00B87C7E"/>
    <w:rsid w:val="00B90693"/>
    <w:rsid w:val="00B90E0C"/>
    <w:rsid w:val="00B91474"/>
    <w:rsid w:val="00B91B9A"/>
    <w:rsid w:val="00B91C77"/>
    <w:rsid w:val="00B91E6B"/>
    <w:rsid w:val="00B92198"/>
    <w:rsid w:val="00B92B5E"/>
    <w:rsid w:val="00B92C98"/>
    <w:rsid w:val="00B93F69"/>
    <w:rsid w:val="00B94BB2"/>
    <w:rsid w:val="00B9586C"/>
    <w:rsid w:val="00B96678"/>
    <w:rsid w:val="00B9768B"/>
    <w:rsid w:val="00B979C0"/>
    <w:rsid w:val="00B97F9A"/>
    <w:rsid w:val="00BA0442"/>
    <w:rsid w:val="00BA04B8"/>
    <w:rsid w:val="00BA1ED7"/>
    <w:rsid w:val="00BA2668"/>
    <w:rsid w:val="00BA28C2"/>
    <w:rsid w:val="00BA3433"/>
    <w:rsid w:val="00BA465A"/>
    <w:rsid w:val="00BA663E"/>
    <w:rsid w:val="00BA79F4"/>
    <w:rsid w:val="00BA7AD3"/>
    <w:rsid w:val="00BA7ED2"/>
    <w:rsid w:val="00BB0D23"/>
    <w:rsid w:val="00BB0DE6"/>
    <w:rsid w:val="00BB1D4A"/>
    <w:rsid w:val="00BB2DD3"/>
    <w:rsid w:val="00BB3CF0"/>
    <w:rsid w:val="00BB43AF"/>
    <w:rsid w:val="00BB4442"/>
    <w:rsid w:val="00BB5768"/>
    <w:rsid w:val="00BB5A46"/>
    <w:rsid w:val="00BB60BE"/>
    <w:rsid w:val="00BB6131"/>
    <w:rsid w:val="00BB640D"/>
    <w:rsid w:val="00BB648D"/>
    <w:rsid w:val="00BB6E1B"/>
    <w:rsid w:val="00BB708F"/>
    <w:rsid w:val="00BB77AC"/>
    <w:rsid w:val="00BB78A5"/>
    <w:rsid w:val="00BB7E3C"/>
    <w:rsid w:val="00BC03FD"/>
    <w:rsid w:val="00BC06D1"/>
    <w:rsid w:val="00BC0ABB"/>
    <w:rsid w:val="00BC0D28"/>
    <w:rsid w:val="00BC16A1"/>
    <w:rsid w:val="00BC1BAE"/>
    <w:rsid w:val="00BC29D4"/>
    <w:rsid w:val="00BC3CC6"/>
    <w:rsid w:val="00BC5191"/>
    <w:rsid w:val="00BC5303"/>
    <w:rsid w:val="00BC64F6"/>
    <w:rsid w:val="00BC6F17"/>
    <w:rsid w:val="00BC770F"/>
    <w:rsid w:val="00BC7835"/>
    <w:rsid w:val="00BC7C0A"/>
    <w:rsid w:val="00BD1708"/>
    <w:rsid w:val="00BD2A19"/>
    <w:rsid w:val="00BD3571"/>
    <w:rsid w:val="00BD483D"/>
    <w:rsid w:val="00BD51AB"/>
    <w:rsid w:val="00BD6773"/>
    <w:rsid w:val="00BD6C8F"/>
    <w:rsid w:val="00BD6CAA"/>
    <w:rsid w:val="00BE0C64"/>
    <w:rsid w:val="00BE0E32"/>
    <w:rsid w:val="00BE104B"/>
    <w:rsid w:val="00BE1CB1"/>
    <w:rsid w:val="00BE2CCE"/>
    <w:rsid w:val="00BE2F14"/>
    <w:rsid w:val="00BE36CE"/>
    <w:rsid w:val="00BE3C53"/>
    <w:rsid w:val="00BE3F56"/>
    <w:rsid w:val="00BE419C"/>
    <w:rsid w:val="00BE4593"/>
    <w:rsid w:val="00BE501E"/>
    <w:rsid w:val="00BE5F73"/>
    <w:rsid w:val="00BE6F7F"/>
    <w:rsid w:val="00BE72B7"/>
    <w:rsid w:val="00BE7380"/>
    <w:rsid w:val="00BF0395"/>
    <w:rsid w:val="00BF0730"/>
    <w:rsid w:val="00BF146A"/>
    <w:rsid w:val="00BF162C"/>
    <w:rsid w:val="00BF1630"/>
    <w:rsid w:val="00BF184B"/>
    <w:rsid w:val="00BF3183"/>
    <w:rsid w:val="00BF36F0"/>
    <w:rsid w:val="00BF5025"/>
    <w:rsid w:val="00BF5ADD"/>
    <w:rsid w:val="00BF5D2A"/>
    <w:rsid w:val="00BF60B7"/>
    <w:rsid w:val="00BF63FB"/>
    <w:rsid w:val="00BF6544"/>
    <w:rsid w:val="00BF67EC"/>
    <w:rsid w:val="00BF76D9"/>
    <w:rsid w:val="00BF7D1E"/>
    <w:rsid w:val="00BF7E24"/>
    <w:rsid w:val="00BF7FF2"/>
    <w:rsid w:val="00C00F8D"/>
    <w:rsid w:val="00C0257B"/>
    <w:rsid w:val="00C03356"/>
    <w:rsid w:val="00C03C14"/>
    <w:rsid w:val="00C05EC0"/>
    <w:rsid w:val="00C0752A"/>
    <w:rsid w:val="00C07630"/>
    <w:rsid w:val="00C10D12"/>
    <w:rsid w:val="00C11182"/>
    <w:rsid w:val="00C12EBA"/>
    <w:rsid w:val="00C1431B"/>
    <w:rsid w:val="00C14C6C"/>
    <w:rsid w:val="00C14CCF"/>
    <w:rsid w:val="00C153CE"/>
    <w:rsid w:val="00C15B02"/>
    <w:rsid w:val="00C15EA2"/>
    <w:rsid w:val="00C16017"/>
    <w:rsid w:val="00C16E60"/>
    <w:rsid w:val="00C173F0"/>
    <w:rsid w:val="00C17AC0"/>
    <w:rsid w:val="00C20ECA"/>
    <w:rsid w:val="00C22B5D"/>
    <w:rsid w:val="00C2502B"/>
    <w:rsid w:val="00C2527C"/>
    <w:rsid w:val="00C25526"/>
    <w:rsid w:val="00C25B0F"/>
    <w:rsid w:val="00C25FBA"/>
    <w:rsid w:val="00C260EE"/>
    <w:rsid w:val="00C270A6"/>
    <w:rsid w:val="00C2738E"/>
    <w:rsid w:val="00C2755A"/>
    <w:rsid w:val="00C27D54"/>
    <w:rsid w:val="00C3036A"/>
    <w:rsid w:val="00C311F8"/>
    <w:rsid w:val="00C3122A"/>
    <w:rsid w:val="00C3134D"/>
    <w:rsid w:val="00C319D5"/>
    <w:rsid w:val="00C31A0D"/>
    <w:rsid w:val="00C31CF3"/>
    <w:rsid w:val="00C32037"/>
    <w:rsid w:val="00C320DA"/>
    <w:rsid w:val="00C32AAC"/>
    <w:rsid w:val="00C330FB"/>
    <w:rsid w:val="00C33494"/>
    <w:rsid w:val="00C33741"/>
    <w:rsid w:val="00C33C0B"/>
    <w:rsid w:val="00C3408E"/>
    <w:rsid w:val="00C34136"/>
    <w:rsid w:val="00C35389"/>
    <w:rsid w:val="00C36DC3"/>
    <w:rsid w:val="00C37631"/>
    <w:rsid w:val="00C376FD"/>
    <w:rsid w:val="00C37C29"/>
    <w:rsid w:val="00C37C92"/>
    <w:rsid w:val="00C4069A"/>
    <w:rsid w:val="00C4095B"/>
    <w:rsid w:val="00C4120B"/>
    <w:rsid w:val="00C417BD"/>
    <w:rsid w:val="00C4183F"/>
    <w:rsid w:val="00C41ABA"/>
    <w:rsid w:val="00C4333B"/>
    <w:rsid w:val="00C4338F"/>
    <w:rsid w:val="00C43AAC"/>
    <w:rsid w:val="00C43EBE"/>
    <w:rsid w:val="00C440F3"/>
    <w:rsid w:val="00C45810"/>
    <w:rsid w:val="00C45916"/>
    <w:rsid w:val="00C47EBE"/>
    <w:rsid w:val="00C50275"/>
    <w:rsid w:val="00C5047A"/>
    <w:rsid w:val="00C5127C"/>
    <w:rsid w:val="00C51714"/>
    <w:rsid w:val="00C5186A"/>
    <w:rsid w:val="00C519F9"/>
    <w:rsid w:val="00C51F9B"/>
    <w:rsid w:val="00C527BE"/>
    <w:rsid w:val="00C52BA3"/>
    <w:rsid w:val="00C52EFB"/>
    <w:rsid w:val="00C531A0"/>
    <w:rsid w:val="00C53D98"/>
    <w:rsid w:val="00C5503B"/>
    <w:rsid w:val="00C55E70"/>
    <w:rsid w:val="00C56B9A"/>
    <w:rsid w:val="00C56BFF"/>
    <w:rsid w:val="00C571D8"/>
    <w:rsid w:val="00C6059B"/>
    <w:rsid w:val="00C6093D"/>
    <w:rsid w:val="00C61D63"/>
    <w:rsid w:val="00C62C65"/>
    <w:rsid w:val="00C634F4"/>
    <w:rsid w:val="00C6407B"/>
    <w:rsid w:val="00C64506"/>
    <w:rsid w:val="00C64930"/>
    <w:rsid w:val="00C64BB6"/>
    <w:rsid w:val="00C64E79"/>
    <w:rsid w:val="00C65CB8"/>
    <w:rsid w:val="00C6688E"/>
    <w:rsid w:val="00C66C40"/>
    <w:rsid w:val="00C6781A"/>
    <w:rsid w:val="00C67884"/>
    <w:rsid w:val="00C7046C"/>
    <w:rsid w:val="00C7108C"/>
    <w:rsid w:val="00C71666"/>
    <w:rsid w:val="00C71DBA"/>
    <w:rsid w:val="00C72240"/>
    <w:rsid w:val="00C7247D"/>
    <w:rsid w:val="00C72C04"/>
    <w:rsid w:val="00C73110"/>
    <w:rsid w:val="00C73237"/>
    <w:rsid w:val="00C74024"/>
    <w:rsid w:val="00C76A51"/>
    <w:rsid w:val="00C77981"/>
    <w:rsid w:val="00C81657"/>
    <w:rsid w:val="00C8191A"/>
    <w:rsid w:val="00C81B5C"/>
    <w:rsid w:val="00C8201A"/>
    <w:rsid w:val="00C82062"/>
    <w:rsid w:val="00C82DE9"/>
    <w:rsid w:val="00C82E07"/>
    <w:rsid w:val="00C82EFB"/>
    <w:rsid w:val="00C83618"/>
    <w:rsid w:val="00C842C7"/>
    <w:rsid w:val="00C84A33"/>
    <w:rsid w:val="00C86025"/>
    <w:rsid w:val="00C867A0"/>
    <w:rsid w:val="00C87486"/>
    <w:rsid w:val="00C87ECF"/>
    <w:rsid w:val="00C90FCC"/>
    <w:rsid w:val="00C915EF"/>
    <w:rsid w:val="00C91852"/>
    <w:rsid w:val="00C91919"/>
    <w:rsid w:val="00C92DCC"/>
    <w:rsid w:val="00C93F56"/>
    <w:rsid w:val="00C947C7"/>
    <w:rsid w:val="00C9489B"/>
    <w:rsid w:val="00C9721E"/>
    <w:rsid w:val="00CA04B0"/>
    <w:rsid w:val="00CA0C80"/>
    <w:rsid w:val="00CA1C59"/>
    <w:rsid w:val="00CA1D8A"/>
    <w:rsid w:val="00CA372D"/>
    <w:rsid w:val="00CA399A"/>
    <w:rsid w:val="00CA39D2"/>
    <w:rsid w:val="00CA42A0"/>
    <w:rsid w:val="00CA5099"/>
    <w:rsid w:val="00CA608C"/>
    <w:rsid w:val="00CA703F"/>
    <w:rsid w:val="00CA7340"/>
    <w:rsid w:val="00CA7A93"/>
    <w:rsid w:val="00CB0628"/>
    <w:rsid w:val="00CB1778"/>
    <w:rsid w:val="00CB20B5"/>
    <w:rsid w:val="00CB2124"/>
    <w:rsid w:val="00CB2635"/>
    <w:rsid w:val="00CB29F3"/>
    <w:rsid w:val="00CB3F28"/>
    <w:rsid w:val="00CB4788"/>
    <w:rsid w:val="00CB478C"/>
    <w:rsid w:val="00CB4A77"/>
    <w:rsid w:val="00CB4F67"/>
    <w:rsid w:val="00CB5040"/>
    <w:rsid w:val="00CB5C55"/>
    <w:rsid w:val="00CB69A1"/>
    <w:rsid w:val="00CB711B"/>
    <w:rsid w:val="00CB78F2"/>
    <w:rsid w:val="00CC0064"/>
    <w:rsid w:val="00CC0087"/>
    <w:rsid w:val="00CC0546"/>
    <w:rsid w:val="00CC0AE0"/>
    <w:rsid w:val="00CC1B47"/>
    <w:rsid w:val="00CC1BD2"/>
    <w:rsid w:val="00CC1CF7"/>
    <w:rsid w:val="00CC280B"/>
    <w:rsid w:val="00CC2F30"/>
    <w:rsid w:val="00CC3B4C"/>
    <w:rsid w:val="00CC3C2E"/>
    <w:rsid w:val="00CC3DB7"/>
    <w:rsid w:val="00CC3F89"/>
    <w:rsid w:val="00CC493C"/>
    <w:rsid w:val="00CC5A09"/>
    <w:rsid w:val="00CC5BDE"/>
    <w:rsid w:val="00CC6013"/>
    <w:rsid w:val="00CC6CB3"/>
    <w:rsid w:val="00CC7D51"/>
    <w:rsid w:val="00CD0B9A"/>
    <w:rsid w:val="00CD0BDC"/>
    <w:rsid w:val="00CD0DAA"/>
    <w:rsid w:val="00CD2B25"/>
    <w:rsid w:val="00CD31F1"/>
    <w:rsid w:val="00CD3BD3"/>
    <w:rsid w:val="00CD4858"/>
    <w:rsid w:val="00CD5384"/>
    <w:rsid w:val="00CD6B91"/>
    <w:rsid w:val="00CD73C7"/>
    <w:rsid w:val="00CE07D4"/>
    <w:rsid w:val="00CE0D3E"/>
    <w:rsid w:val="00CE0DFC"/>
    <w:rsid w:val="00CE1098"/>
    <w:rsid w:val="00CE14F2"/>
    <w:rsid w:val="00CE2580"/>
    <w:rsid w:val="00CE2C59"/>
    <w:rsid w:val="00CE5020"/>
    <w:rsid w:val="00CE5625"/>
    <w:rsid w:val="00CE6016"/>
    <w:rsid w:val="00CE6186"/>
    <w:rsid w:val="00CE6622"/>
    <w:rsid w:val="00CE6A0D"/>
    <w:rsid w:val="00CE6AB3"/>
    <w:rsid w:val="00CE7B67"/>
    <w:rsid w:val="00CF0EC0"/>
    <w:rsid w:val="00CF0EC7"/>
    <w:rsid w:val="00CF1095"/>
    <w:rsid w:val="00CF267E"/>
    <w:rsid w:val="00CF2B69"/>
    <w:rsid w:val="00CF2CFA"/>
    <w:rsid w:val="00CF32C9"/>
    <w:rsid w:val="00CF40F8"/>
    <w:rsid w:val="00CF446D"/>
    <w:rsid w:val="00CF49BB"/>
    <w:rsid w:val="00CF4CFE"/>
    <w:rsid w:val="00CF5652"/>
    <w:rsid w:val="00CF5983"/>
    <w:rsid w:val="00CF6AA3"/>
    <w:rsid w:val="00CF7B50"/>
    <w:rsid w:val="00D00772"/>
    <w:rsid w:val="00D01EA9"/>
    <w:rsid w:val="00D027A3"/>
    <w:rsid w:val="00D0446A"/>
    <w:rsid w:val="00D04B0C"/>
    <w:rsid w:val="00D04F04"/>
    <w:rsid w:val="00D04F95"/>
    <w:rsid w:val="00D05584"/>
    <w:rsid w:val="00D0652C"/>
    <w:rsid w:val="00D07E7E"/>
    <w:rsid w:val="00D1058B"/>
    <w:rsid w:val="00D119B2"/>
    <w:rsid w:val="00D11A93"/>
    <w:rsid w:val="00D11B69"/>
    <w:rsid w:val="00D12458"/>
    <w:rsid w:val="00D12632"/>
    <w:rsid w:val="00D129FF"/>
    <w:rsid w:val="00D12EE4"/>
    <w:rsid w:val="00D13054"/>
    <w:rsid w:val="00D13F49"/>
    <w:rsid w:val="00D14521"/>
    <w:rsid w:val="00D148F9"/>
    <w:rsid w:val="00D14959"/>
    <w:rsid w:val="00D14B11"/>
    <w:rsid w:val="00D15260"/>
    <w:rsid w:val="00D15399"/>
    <w:rsid w:val="00D15A34"/>
    <w:rsid w:val="00D1788A"/>
    <w:rsid w:val="00D17F69"/>
    <w:rsid w:val="00D20B0C"/>
    <w:rsid w:val="00D22287"/>
    <w:rsid w:val="00D22E75"/>
    <w:rsid w:val="00D22F47"/>
    <w:rsid w:val="00D231DE"/>
    <w:rsid w:val="00D231FD"/>
    <w:rsid w:val="00D232AA"/>
    <w:rsid w:val="00D24B02"/>
    <w:rsid w:val="00D2553A"/>
    <w:rsid w:val="00D257DA"/>
    <w:rsid w:val="00D257DB"/>
    <w:rsid w:val="00D25AA7"/>
    <w:rsid w:val="00D2697E"/>
    <w:rsid w:val="00D26B4C"/>
    <w:rsid w:val="00D26D5D"/>
    <w:rsid w:val="00D277C5"/>
    <w:rsid w:val="00D278F6"/>
    <w:rsid w:val="00D31E97"/>
    <w:rsid w:val="00D325E7"/>
    <w:rsid w:val="00D33416"/>
    <w:rsid w:val="00D34388"/>
    <w:rsid w:val="00D36C31"/>
    <w:rsid w:val="00D37ED6"/>
    <w:rsid w:val="00D37FF5"/>
    <w:rsid w:val="00D408CE"/>
    <w:rsid w:val="00D4110F"/>
    <w:rsid w:val="00D432A5"/>
    <w:rsid w:val="00D43899"/>
    <w:rsid w:val="00D44D38"/>
    <w:rsid w:val="00D458E5"/>
    <w:rsid w:val="00D45C51"/>
    <w:rsid w:val="00D46266"/>
    <w:rsid w:val="00D46E9A"/>
    <w:rsid w:val="00D47859"/>
    <w:rsid w:val="00D500BC"/>
    <w:rsid w:val="00D509F6"/>
    <w:rsid w:val="00D50C5D"/>
    <w:rsid w:val="00D515F3"/>
    <w:rsid w:val="00D51D78"/>
    <w:rsid w:val="00D5209E"/>
    <w:rsid w:val="00D527DC"/>
    <w:rsid w:val="00D528D4"/>
    <w:rsid w:val="00D52F25"/>
    <w:rsid w:val="00D5385E"/>
    <w:rsid w:val="00D53E8B"/>
    <w:rsid w:val="00D55047"/>
    <w:rsid w:val="00D55323"/>
    <w:rsid w:val="00D556CA"/>
    <w:rsid w:val="00D55A7B"/>
    <w:rsid w:val="00D55B54"/>
    <w:rsid w:val="00D564CC"/>
    <w:rsid w:val="00D56CD3"/>
    <w:rsid w:val="00D56E0D"/>
    <w:rsid w:val="00D56E46"/>
    <w:rsid w:val="00D60574"/>
    <w:rsid w:val="00D605CA"/>
    <w:rsid w:val="00D6072B"/>
    <w:rsid w:val="00D62483"/>
    <w:rsid w:val="00D625D9"/>
    <w:rsid w:val="00D62D76"/>
    <w:rsid w:val="00D635E0"/>
    <w:rsid w:val="00D64B93"/>
    <w:rsid w:val="00D66417"/>
    <w:rsid w:val="00D66540"/>
    <w:rsid w:val="00D66A77"/>
    <w:rsid w:val="00D66D57"/>
    <w:rsid w:val="00D67088"/>
    <w:rsid w:val="00D674F5"/>
    <w:rsid w:val="00D67FEE"/>
    <w:rsid w:val="00D7037B"/>
    <w:rsid w:val="00D70502"/>
    <w:rsid w:val="00D70B5E"/>
    <w:rsid w:val="00D72B6F"/>
    <w:rsid w:val="00D73289"/>
    <w:rsid w:val="00D734A6"/>
    <w:rsid w:val="00D74186"/>
    <w:rsid w:val="00D7547D"/>
    <w:rsid w:val="00D760AB"/>
    <w:rsid w:val="00D76C0D"/>
    <w:rsid w:val="00D778AC"/>
    <w:rsid w:val="00D77B6D"/>
    <w:rsid w:val="00D77D49"/>
    <w:rsid w:val="00D812AB"/>
    <w:rsid w:val="00D81C26"/>
    <w:rsid w:val="00D81D93"/>
    <w:rsid w:val="00D824A1"/>
    <w:rsid w:val="00D8354D"/>
    <w:rsid w:val="00D838BE"/>
    <w:rsid w:val="00D84704"/>
    <w:rsid w:val="00D8614C"/>
    <w:rsid w:val="00D86852"/>
    <w:rsid w:val="00D86A1D"/>
    <w:rsid w:val="00D870F5"/>
    <w:rsid w:val="00D90AA5"/>
    <w:rsid w:val="00D91090"/>
    <w:rsid w:val="00D91434"/>
    <w:rsid w:val="00D91584"/>
    <w:rsid w:val="00D91FBA"/>
    <w:rsid w:val="00D937F3"/>
    <w:rsid w:val="00D93960"/>
    <w:rsid w:val="00D94107"/>
    <w:rsid w:val="00D94325"/>
    <w:rsid w:val="00D94603"/>
    <w:rsid w:val="00D956E4"/>
    <w:rsid w:val="00D96598"/>
    <w:rsid w:val="00D96D25"/>
    <w:rsid w:val="00D977D6"/>
    <w:rsid w:val="00D979A7"/>
    <w:rsid w:val="00D97F15"/>
    <w:rsid w:val="00DA076A"/>
    <w:rsid w:val="00DA0E7B"/>
    <w:rsid w:val="00DA1C18"/>
    <w:rsid w:val="00DA24C4"/>
    <w:rsid w:val="00DA33D0"/>
    <w:rsid w:val="00DA4730"/>
    <w:rsid w:val="00DA5E8D"/>
    <w:rsid w:val="00DA624B"/>
    <w:rsid w:val="00DA67AA"/>
    <w:rsid w:val="00DB0012"/>
    <w:rsid w:val="00DB016B"/>
    <w:rsid w:val="00DB020D"/>
    <w:rsid w:val="00DB0314"/>
    <w:rsid w:val="00DB105B"/>
    <w:rsid w:val="00DB1421"/>
    <w:rsid w:val="00DB1589"/>
    <w:rsid w:val="00DB17DC"/>
    <w:rsid w:val="00DB1D95"/>
    <w:rsid w:val="00DB3482"/>
    <w:rsid w:val="00DB34F8"/>
    <w:rsid w:val="00DB367A"/>
    <w:rsid w:val="00DB3A08"/>
    <w:rsid w:val="00DB3C15"/>
    <w:rsid w:val="00DB48F8"/>
    <w:rsid w:val="00DB5133"/>
    <w:rsid w:val="00DB57FD"/>
    <w:rsid w:val="00DB58C1"/>
    <w:rsid w:val="00DB639F"/>
    <w:rsid w:val="00DB644B"/>
    <w:rsid w:val="00DC024C"/>
    <w:rsid w:val="00DC0358"/>
    <w:rsid w:val="00DC0398"/>
    <w:rsid w:val="00DC2569"/>
    <w:rsid w:val="00DC352D"/>
    <w:rsid w:val="00DC3780"/>
    <w:rsid w:val="00DC3FA3"/>
    <w:rsid w:val="00DC429D"/>
    <w:rsid w:val="00DC4532"/>
    <w:rsid w:val="00DC5752"/>
    <w:rsid w:val="00DC5B94"/>
    <w:rsid w:val="00DC5C98"/>
    <w:rsid w:val="00DC65FA"/>
    <w:rsid w:val="00DC6CC9"/>
    <w:rsid w:val="00DC6F9C"/>
    <w:rsid w:val="00DC78A0"/>
    <w:rsid w:val="00DC7A74"/>
    <w:rsid w:val="00DD2367"/>
    <w:rsid w:val="00DD27B5"/>
    <w:rsid w:val="00DD2BC7"/>
    <w:rsid w:val="00DD304D"/>
    <w:rsid w:val="00DD36AE"/>
    <w:rsid w:val="00DD3B3D"/>
    <w:rsid w:val="00DD4B8F"/>
    <w:rsid w:val="00DD54F9"/>
    <w:rsid w:val="00DD5B4F"/>
    <w:rsid w:val="00DD647C"/>
    <w:rsid w:val="00DD649C"/>
    <w:rsid w:val="00DD6AE0"/>
    <w:rsid w:val="00DD70D0"/>
    <w:rsid w:val="00DD73EF"/>
    <w:rsid w:val="00DD78FC"/>
    <w:rsid w:val="00DE07BD"/>
    <w:rsid w:val="00DE0CA8"/>
    <w:rsid w:val="00DE0E4A"/>
    <w:rsid w:val="00DE1BE1"/>
    <w:rsid w:val="00DE2225"/>
    <w:rsid w:val="00DE2D2A"/>
    <w:rsid w:val="00DE380C"/>
    <w:rsid w:val="00DE3B89"/>
    <w:rsid w:val="00DE422B"/>
    <w:rsid w:val="00DE4894"/>
    <w:rsid w:val="00DE48BC"/>
    <w:rsid w:val="00DE4AA0"/>
    <w:rsid w:val="00DE5629"/>
    <w:rsid w:val="00DE564D"/>
    <w:rsid w:val="00DE58A2"/>
    <w:rsid w:val="00DE58FC"/>
    <w:rsid w:val="00DE61F9"/>
    <w:rsid w:val="00DE6873"/>
    <w:rsid w:val="00DE6EEE"/>
    <w:rsid w:val="00DE7124"/>
    <w:rsid w:val="00DE79B3"/>
    <w:rsid w:val="00DE7B0A"/>
    <w:rsid w:val="00DF06D9"/>
    <w:rsid w:val="00DF0F30"/>
    <w:rsid w:val="00DF15FD"/>
    <w:rsid w:val="00DF1D7F"/>
    <w:rsid w:val="00DF1FAA"/>
    <w:rsid w:val="00DF4C7A"/>
    <w:rsid w:val="00DF4F3D"/>
    <w:rsid w:val="00DF50D2"/>
    <w:rsid w:val="00DF629B"/>
    <w:rsid w:val="00DF6370"/>
    <w:rsid w:val="00DF67FF"/>
    <w:rsid w:val="00DF6E5D"/>
    <w:rsid w:val="00E00383"/>
    <w:rsid w:val="00E007A4"/>
    <w:rsid w:val="00E01476"/>
    <w:rsid w:val="00E02808"/>
    <w:rsid w:val="00E029CB"/>
    <w:rsid w:val="00E034BB"/>
    <w:rsid w:val="00E03784"/>
    <w:rsid w:val="00E03BD0"/>
    <w:rsid w:val="00E0613C"/>
    <w:rsid w:val="00E06866"/>
    <w:rsid w:val="00E06BBD"/>
    <w:rsid w:val="00E07A13"/>
    <w:rsid w:val="00E107DB"/>
    <w:rsid w:val="00E1088A"/>
    <w:rsid w:val="00E10DC1"/>
    <w:rsid w:val="00E11E8B"/>
    <w:rsid w:val="00E13300"/>
    <w:rsid w:val="00E14E83"/>
    <w:rsid w:val="00E15BE6"/>
    <w:rsid w:val="00E1734C"/>
    <w:rsid w:val="00E20629"/>
    <w:rsid w:val="00E208A8"/>
    <w:rsid w:val="00E20FD0"/>
    <w:rsid w:val="00E2363F"/>
    <w:rsid w:val="00E23EFE"/>
    <w:rsid w:val="00E24246"/>
    <w:rsid w:val="00E24EAD"/>
    <w:rsid w:val="00E2577D"/>
    <w:rsid w:val="00E25E36"/>
    <w:rsid w:val="00E265D6"/>
    <w:rsid w:val="00E267C1"/>
    <w:rsid w:val="00E269CB"/>
    <w:rsid w:val="00E26EF4"/>
    <w:rsid w:val="00E26F8E"/>
    <w:rsid w:val="00E300D4"/>
    <w:rsid w:val="00E30AC3"/>
    <w:rsid w:val="00E30C9D"/>
    <w:rsid w:val="00E30E99"/>
    <w:rsid w:val="00E30F39"/>
    <w:rsid w:val="00E31B44"/>
    <w:rsid w:val="00E3216A"/>
    <w:rsid w:val="00E32244"/>
    <w:rsid w:val="00E32F07"/>
    <w:rsid w:val="00E33E21"/>
    <w:rsid w:val="00E33ED8"/>
    <w:rsid w:val="00E33F6D"/>
    <w:rsid w:val="00E34825"/>
    <w:rsid w:val="00E35A1C"/>
    <w:rsid w:val="00E35A39"/>
    <w:rsid w:val="00E36093"/>
    <w:rsid w:val="00E36BFF"/>
    <w:rsid w:val="00E36C9C"/>
    <w:rsid w:val="00E36D57"/>
    <w:rsid w:val="00E4132C"/>
    <w:rsid w:val="00E42249"/>
    <w:rsid w:val="00E4252B"/>
    <w:rsid w:val="00E4269D"/>
    <w:rsid w:val="00E426EC"/>
    <w:rsid w:val="00E42B23"/>
    <w:rsid w:val="00E42BBD"/>
    <w:rsid w:val="00E42D54"/>
    <w:rsid w:val="00E43095"/>
    <w:rsid w:val="00E435AC"/>
    <w:rsid w:val="00E43673"/>
    <w:rsid w:val="00E436A7"/>
    <w:rsid w:val="00E43A90"/>
    <w:rsid w:val="00E44C08"/>
    <w:rsid w:val="00E44ED6"/>
    <w:rsid w:val="00E457F4"/>
    <w:rsid w:val="00E463E0"/>
    <w:rsid w:val="00E46507"/>
    <w:rsid w:val="00E46B75"/>
    <w:rsid w:val="00E47183"/>
    <w:rsid w:val="00E476B3"/>
    <w:rsid w:val="00E4789B"/>
    <w:rsid w:val="00E50475"/>
    <w:rsid w:val="00E507A4"/>
    <w:rsid w:val="00E50F38"/>
    <w:rsid w:val="00E51005"/>
    <w:rsid w:val="00E5100B"/>
    <w:rsid w:val="00E510E4"/>
    <w:rsid w:val="00E51B46"/>
    <w:rsid w:val="00E531CE"/>
    <w:rsid w:val="00E53668"/>
    <w:rsid w:val="00E53AAC"/>
    <w:rsid w:val="00E53BF8"/>
    <w:rsid w:val="00E549B6"/>
    <w:rsid w:val="00E56249"/>
    <w:rsid w:val="00E56F8C"/>
    <w:rsid w:val="00E576BE"/>
    <w:rsid w:val="00E60473"/>
    <w:rsid w:val="00E609FB"/>
    <w:rsid w:val="00E64442"/>
    <w:rsid w:val="00E658CF"/>
    <w:rsid w:val="00E663EF"/>
    <w:rsid w:val="00E6756F"/>
    <w:rsid w:val="00E679BD"/>
    <w:rsid w:val="00E70329"/>
    <w:rsid w:val="00E70E3C"/>
    <w:rsid w:val="00E70FFE"/>
    <w:rsid w:val="00E71B8B"/>
    <w:rsid w:val="00E722D4"/>
    <w:rsid w:val="00E72DAE"/>
    <w:rsid w:val="00E73354"/>
    <w:rsid w:val="00E74013"/>
    <w:rsid w:val="00E745E7"/>
    <w:rsid w:val="00E74A79"/>
    <w:rsid w:val="00E74B51"/>
    <w:rsid w:val="00E75326"/>
    <w:rsid w:val="00E75967"/>
    <w:rsid w:val="00E76199"/>
    <w:rsid w:val="00E767B2"/>
    <w:rsid w:val="00E7748B"/>
    <w:rsid w:val="00E77C3B"/>
    <w:rsid w:val="00E8042E"/>
    <w:rsid w:val="00E80A16"/>
    <w:rsid w:val="00E8351C"/>
    <w:rsid w:val="00E83646"/>
    <w:rsid w:val="00E83BA5"/>
    <w:rsid w:val="00E83BB8"/>
    <w:rsid w:val="00E83D05"/>
    <w:rsid w:val="00E84BEB"/>
    <w:rsid w:val="00E85EA2"/>
    <w:rsid w:val="00E864D5"/>
    <w:rsid w:val="00E86A37"/>
    <w:rsid w:val="00E86A72"/>
    <w:rsid w:val="00E8783F"/>
    <w:rsid w:val="00E879CA"/>
    <w:rsid w:val="00E87CDA"/>
    <w:rsid w:val="00E90BA3"/>
    <w:rsid w:val="00E90FD3"/>
    <w:rsid w:val="00E911A4"/>
    <w:rsid w:val="00E9289A"/>
    <w:rsid w:val="00E92C27"/>
    <w:rsid w:val="00E942AC"/>
    <w:rsid w:val="00E94347"/>
    <w:rsid w:val="00E944FD"/>
    <w:rsid w:val="00E95620"/>
    <w:rsid w:val="00E961ED"/>
    <w:rsid w:val="00E9647D"/>
    <w:rsid w:val="00E966B4"/>
    <w:rsid w:val="00E969E4"/>
    <w:rsid w:val="00EA0481"/>
    <w:rsid w:val="00EA0D42"/>
    <w:rsid w:val="00EA1229"/>
    <w:rsid w:val="00EA1AEE"/>
    <w:rsid w:val="00EA1B9F"/>
    <w:rsid w:val="00EA22F9"/>
    <w:rsid w:val="00EA2364"/>
    <w:rsid w:val="00EA27F1"/>
    <w:rsid w:val="00EA2D72"/>
    <w:rsid w:val="00EA495A"/>
    <w:rsid w:val="00EA755C"/>
    <w:rsid w:val="00EA77FE"/>
    <w:rsid w:val="00EB02B4"/>
    <w:rsid w:val="00EB0342"/>
    <w:rsid w:val="00EB052B"/>
    <w:rsid w:val="00EB0692"/>
    <w:rsid w:val="00EB3C68"/>
    <w:rsid w:val="00EB3C7F"/>
    <w:rsid w:val="00EB4AF5"/>
    <w:rsid w:val="00EB56D1"/>
    <w:rsid w:val="00EB5994"/>
    <w:rsid w:val="00EB611E"/>
    <w:rsid w:val="00EB67F0"/>
    <w:rsid w:val="00EB7AF8"/>
    <w:rsid w:val="00EC0892"/>
    <w:rsid w:val="00EC0A3D"/>
    <w:rsid w:val="00EC0EF6"/>
    <w:rsid w:val="00EC1627"/>
    <w:rsid w:val="00EC23B2"/>
    <w:rsid w:val="00EC2FEA"/>
    <w:rsid w:val="00EC3D28"/>
    <w:rsid w:val="00EC3F0A"/>
    <w:rsid w:val="00EC4361"/>
    <w:rsid w:val="00EC4C8A"/>
    <w:rsid w:val="00EC5ECF"/>
    <w:rsid w:val="00EC60FF"/>
    <w:rsid w:val="00EC628F"/>
    <w:rsid w:val="00EC632E"/>
    <w:rsid w:val="00EC7B42"/>
    <w:rsid w:val="00ED011B"/>
    <w:rsid w:val="00ED16BD"/>
    <w:rsid w:val="00ED174E"/>
    <w:rsid w:val="00ED1E21"/>
    <w:rsid w:val="00ED1F5F"/>
    <w:rsid w:val="00ED2A00"/>
    <w:rsid w:val="00ED2AE9"/>
    <w:rsid w:val="00ED2B60"/>
    <w:rsid w:val="00ED2E8B"/>
    <w:rsid w:val="00ED334F"/>
    <w:rsid w:val="00ED35A0"/>
    <w:rsid w:val="00ED3A1B"/>
    <w:rsid w:val="00ED3BD2"/>
    <w:rsid w:val="00ED4B0C"/>
    <w:rsid w:val="00ED531F"/>
    <w:rsid w:val="00ED75B0"/>
    <w:rsid w:val="00EE0835"/>
    <w:rsid w:val="00EE0FE5"/>
    <w:rsid w:val="00EE4FA7"/>
    <w:rsid w:val="00EE58B3"/>
    <w:rsid w:val="00EE5912"/>
    <w:rsid w:val="00EE5F05"/>
    <w:rsid w:val="00EE66DA"/>
    <w:rsid w:val="00EE711C"/>
    <w:rsid w:val="00EE779B"/>
    <w:rsid w:val="00EE7C7C"/>
    <w:rsid w:val="00EF00CC"/>
    <w:rsid w:val="00EF0719"/>
    <w:rsid w:val="00EF099B"/>
    <w:rsid w:val="00EF0C45"/>
    <w:rsid w:val="00EF1296"/>
    <w:rsid w:val="00EF1825"/>
    <w:rsid w:val="00EF19CC"/>
    <w:rsid w:val="00EF1D9D"/>
    <w:rsid w:val="00EF287E"/>
    <w:rsid w:val="00EF2CFD"/>
    <w:rsid w:val="00EF3041"/>
    <w:rsid w:val="00EF3BD0"/>
    <w:rsid w:val="00EF3C61"/>
    <w:rsid w:val="00EF3E5E"/>
    <w:rsid w:val="00EF48B1"/>
    <w:rsid w:val="00EF50D5"/>
    <w:rsid w:val="00EF57D8"/>
    <w:rsid w:val="00EF5A53"/>
    <w:rsid w:val="00EF6400"/>
    <w:rsid w:val="00EF6E18"/>
    <w:rsid w:val="00F0073B"/>
    <w:rsid w:val="00F016CE"/>
    <w:rsid w:val="00F01BD1"/>
    <w:rsid w:val="00F02085"/>
    <w:rsid w:val="00F02E11"/>
    <w:rsid w:val="00F0337A"/>
    <w:rsid w:val="00F048F6"/>
    <w:rsid w:val="00F0510B"/>
    <w:rsid w:val="00F0515E"/>
    <w:rsid w:val="00F057BD"/>
    <w:rsid w:val="00F05BA6"/>
    <w:rsid w:val="00F067FB"/>
    <w:rsid w:val="00F076FE"/>
    <w:rsid w:val="00F07B63"/>
    <w:rsid w:val="00F11227"/>
    <w:rsid w:val="00F11362"/>
    <w:rsid w:val="00F1199F"/>
    <w:rsid w:val="00F11D33"/>
    <w:rsid w:val="00F12417"/>
    <w:rsid w:val="00F128B5"/>
    <w:rsid w:val="00F133BC"/>
    <w:rsid w:val="00F16964"/>
    <w:rsid w:val="00F17279"/>
    <w:rsid w:val="00F203A2"/>
    <w:rsid w:val="00F2067E"/>
    <w:rsid w:val="00F20756"/>
    <w:rsid w:val="00F20DCC"/>
    <w:rsid w:val="00F21085"/>
    <w:rsid w:val="00F21B85"/>
    <w:rsid w:val="00F221E7"/>
    <w:rsid w:val="00F233CB"/>
    <w:rsid w:val="00F23978"/>
    <w:rsid w:val="00F239A1"/>
    <w:rsid w:val="00F24526"/>
    <w:rsid w:val="00F2513F"/>
    <w:rsid w:val="00F26210"/>
    <w:rsid w:val="00F26E69"/>
    <w:rsid w:val="00F27A00"/>
    <w:rsid w:val="00F30053"/>
    <w:rsid w:val="00F3048B"/>
    <w:rsid w:val="00F30779"/>
    <w:rsid w:val="00F311D3"/>
    <w:rsid w:val="00F31600"/>
    <w:rsid w:val="00F319F5"/>
    <w:rsid w:val="00F31EA3"/>
    <w:rsid w:val="00F32651"/>
    <w:rsid w:val="00F32D7A"/>
    <w:rsid w:val="00F34000"/>
    <w:rsid w:val="00F34134"/>
    <w:rsid w:val="00F34651"/>
    <w:rsid w:val="00F34CC6"/>
    <w:rsid w:val="00F34E40"/>
    <w:rsid w:val="00F3566D"/>
    <w:rsid w:val="00F356C6"/>
    <w:rsid w:val="00F358E3"/>
    <w:rsid w:val="00F35ADC"/>
    <w:rsid w:val="00F35B19"/>
    <w:rsid w:val="00F3741A"/>
    <w:rsid w:val="00F37D25"/>
    <w:rsid w:val="00F400F2"/>
    <w:rsid w:val="00F403B6"/>
    <w:rsid w:val="00F40A13"/>
    <w:rsid w:val="00F416FA"/>
    <w:rsid w:val="00F4204F"/>
    <w:rsid w:val="00F42B10"/>
    <w:rsid w:val="00F448B7"/>
    <w:rsid w:val="00F449B6"/>
    <w:rsid w:val="00F44A41"/>
    <w:rsid w:val="00F44FF0"/>
    <w:rsid w:val="00F46C9C"/>
    <w:rsid w:val="00F50290"/>
    <w:rsid w:val="00F50844"/>
    <w:rsid w:val="00F50D28"/>
    <w:rsid w:val="00F51C53"/>
    <w:rsid w:val="00F52053"/>
    <w:rsid w:val="00F531DD"/>
    <w:rsid w:val="00F53421"/>
    <w:rsid w:val="00F53C80"/>
    <w:rsid w:val="00F55020"/>
    <w:rsid w:val="00F55327"/>
    <w:rsid w:val="00F5618D"/>
    <w:rsid w:val="00F56964"/>
    <w:rsid w:val="00F56C97"/>
    <w:rsid w:val="00F61117"/>
    <w:rsid w:val="00F61823"/>
    <w:rsid w:val="00F61C2C"/>
    <w:rsid w:val="00F61DDC"/>
    <w:rsid w:val="00F62CEB"/>
    <w:rsid w:val="00F6350D"/>
    <w:rsid w:val="00F6493A"/>
    <w:rsid w:val="00F64FBB"/>
    <w:rsid w:val="00F65187"/>
    <w:rsid w:val="00F65817"/>
    <w:rsid w:val="00F66844"/>
    <w:rsid w:val="00F66AB7"/>
    <w:rsid w:val="00F67644"/>
    <w:rsid w:val="00F67828"/>
    <w:rsid w:val="00F70BBF"/>
    <w:rsid w:val="00F711E9"/>
    <w:rsid w:val="00F712FB"/>
    <w:rsid w:val="00F71579"/>
    <w:rsid w:val="00F71D18"/>
    <w:rsid w:val="00F724F6"/>
    <w:rsid w:val="00F72BB0"/>
    <w:rsid w:val="00F74579"/>
    <w:rsid w:val="00F74E1F"/>
    <w:rsid w:val="00F75D45"/>
    <w:rsid w:val="00F768FA"/>
    <w:rsid w:val="00F76E49"/>
    <w:rsid w:val="00F772E3"/>
    <w:rsid w:val="00F7771B"/>
    <w:rsid w:val="00F77CD6"/>
    <w:rsid w:val="00F80851"/>
    <w:rsid w:val="00F80CFD"/>
    <w:rsid w:val="00F81EF1"/>
    <w:rsid w:val="00F8307F"/>
    <w:rsid w:val="00F8378A"/>
    <w:rsid w:val="00F83C24"/>
    <w:rsid w:val="00F847B7"/>
    <w:rsid w:val="00F84848"/>
    <w:rsid w:val="00F85210"/>
    <w:rsid w:val="00F85C80"/>
    <w:rsid w:val="00F85DDC"/>
    <w:rsid w:val="00F86B20"/>
    <w:rsid w:val="00F86C66"/>
    <w:rsid w:val="00F87815"/>
    <w:rsid w:val="00F90E4A"/>
    <w:rsid w:val="00F92993"/>
    <w:rsid w:val="00F941AD"/>
    <w:rsid w:val="00F945A7"/>
    <w:rsid w:val="00F94C40"/>
    <w:rsid w:val="00F94E84"/>
    <w:rsid w:val="00F94EE3"/>
    <w:rsid w:val="00F95025"/>
    <w:rsid w:val="00F95537"/>
    <w:rsid w:val="00F959EE"/>
    <w:rsid w:val="00F95C50"/>
    <w:rsid w:val="00F96EFA"/>
    <w:rsid w:val="00F97331"/>
    <w:rsid w:val="00F97684"/>
    <w:rsid w:val="00FA00EB"/>
    <w:rsid w:val="00FA0529"/>
    <w:rsid w:val="00FA0855"/>
    <w:rsid w:val="00FA0A95"/>
    <w:rsid w:val="00FA17A5"/>
    <w:rsid w:val="00FA2699"/>
    <w:rsid w:val="00FA5379"/>
    <w:rsid w:val="00FA5862"/>
    <w:rsid w:val="00FA61C2"/>
    <w:rsid w:val="00FA757B"/>
    <w:rsid w:val="00FA76BC"/>
    <w:rsid w:val="00FB0878"/>
    <w:rsid w:val="00FB0AF6"/>
    <w:rsid w:val="00FB0DC4"/>
    <w:rsid w:val="00FB1AE8"/>
    <w:rsid w:val="00FB2004"/>
    <w:rsid w:val="00FB320E"/>
    <w:rsid w:val="00FB429C"/>
    <w:rsid w:val="00FB4389"/>
    <w:rsid w:val="00FB452D"/>
    <w:rsid w:val="00FB50DB"/>
    <w:rsid w:val="00FB60D0"/>
    <w:rsid w:val="00FB73AE"/>
    <w:rsid w:val="00FC08B1"/>
    <w:rsid w:val="00FC0A1B"/>
    <w:rsid w:val="00FC238A"/>
    <w:rsid w:val="00FC26EF"/>
    <w:rsid w:val="00FC28CC"/>
    <w:rsid w:val="00FC3313"/>
    <w:rsid w:val="00FC3436"/>
    <w:rsid w:val="00FC424F"/>
    <w:rsid w:val="00FC4679"/>
    <w:rsid w:val="00FC5B32"/>
    <w:rsid w:val="00FC5C87"/>
    <w:rsid w:val="00FC5E32"/>
    <w:rsid w:val="00FC5E9C"/>
    <w:rsid w:val="00FC64BF"/>
    <w:rsid w:val="00FD04D1"/>
    <w:rsid w:val="00FD0719"/>
    <w:rsid w:val="00FD0910"/>
    <w:rsid w:val="00FD09FF"/>
    <w:rsid w:val="00FD1009"/>
    <w:rsid w:val="00FD14C2"/>
    <w:rsid w:val="00FD1E34"/>
    <w:rsid w:val="00FD3CA2"/>
    <w:rsid w:val="00FD40D9"/>
    <w:rsid w:val="00FD49D6"/>
    <w:rsid w:val="00FD4BA1"/>
    <w:rsid w:val="00FD5017"/>
    <w:rsid w:val="00FD6BE4"/>
    <w:rsid w:val="00FD731F"/>
    <w:rsid w:val="00FE0BDD"/>
    <w:rsid w:val="00FE0BDE"/>
    <w:rsid w:val="00FE1176"/>
    <w:rsid w:val="00FE11A9"/>
    <w:rsid w:val="00FE1D1A"/>
    <w:rsid w:val="00FE1E6A"/>
    <w:rsid w:val="00FE1FD6"/>
    <w:rsid w:val="00FE2499"/>
    <w:rsid w:val="00FE41E3"/>
    <w:rsid w:val="00FE42E5"/>
    <w:rsid w:val="00FE4360"/>
    <w:rsid w:val="00FE4420"/>
    <w:rsid w:val="00FE72E6"/>
    <w:rsid w:val="00FE7423"/>
    <w:rsid w:val="00FE78E5"/>
    <w:rsid w:val="00FE7FA8"/>
    <w:rsid w:val="00FF032D"/>
    <w:rsid w:val="00FF0A43"/>
    <w:rsid w:val="00FF0D21"/>
    <w:rsid w:val="00FF0D77"/>
    <w:rsid w:val="00FF25BD"/>
    <w:rsid w:val="00FF2A15"/>
    <w:rsid w:val="00FF39C2"/>
    <w:rsid w:val="00FF3CDF"/>
    <w:rsid w:val="00FF4198"/>
    <w:rsid w:val="00FF52C6"/>
    <w:rsid w:val="00FF572F"/>
    <w:rsid w:val="00FF6A70"/>
    <w:rsid w:val="00FF6BAC"/>
    <w:rsid w:val="00FF7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1D3A4-8071-45E5-AF44-8264A600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DO" w:eastAsia="es-DO"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FC"/>
  </w:style>
  <w:style w:type="paragraph" w:styleId="Ttulo1">
    <w:name w:val="heading 1"/>
    <w:basedOn w:val="Normal"/>
    <w:next w:val="Normal"/>
    <w:link w:val="Ttulo1Car"/>
    <w:uiPriority w:val="9"/>
    <w:qFormat/>
    <w:rsid w:val="005972F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5972F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5972F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5972F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5972F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5972FC"/>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5972FC"/>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5972F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5972F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F59"/>
    <w:pPr>
      <w:ind w:left="720"/>
      <w:contextualSpacing/>
    </w:pPr>
  </w:style>
  <w:style w:type="paragraph" w:styleId="Textodeglobo">
    <w:name w:val="Balloon Text"/>
    <w:basedOn w:val="Normal"/>
    <w:link w:val="TextodegloboCar"/>
    <w:uiPriority w:val="99"/>
    <w:semiHidden/>
    <w:unhideWhenUsed/>
    <w:rsid w:val="009D0F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F47"/>
    <w:rPr>
      <w:rFonts w:ascii="Tahoma" w:hAnsi="Tahoma" w:cs="Tahoma"/>
      <w:sz w:val="16"/>
      <w:szCs w:val="16"/>
    </w:rPr>
  </w:style>
  <w:style w:type="paragraph" w:styleId="Textonotapie">
    <w:name w:val="footnote text"/>
    <w:basedOn w:val="Normal"/>
    <w:link w:val="TextonotapieCar"/>
    <w:uiPriority w:val="99"/>
    <w:semiHidden/>
    <w:unhideWhenUsed/>
    <w:rsid w:val="00736C5D"/>
    <w:pPr>
      <w:spacing w:after="0" w:line="240" w:lineRule="auto"/>
    </w:pPr>
  </w:style>
  <w:style w:type="character" w:customStyle="1" w:styleId="TextonotapieCar">
    <w:name w:val="Texto nota pie Car"/>
    <w:basedOn w:val="Fuentedeprrafopredeter"/>
    <w:link w:val="Textonotapie"/>
    <w:uiPriority w:val="99"/>
    <w:semiHidden/>
    <w:rsid w:val="00736C5D"/>
    <w:rPr>
      <w:sz w:val="20"/>
      <w:szCs w:val="20"/>
    </w:rPr>
  </w:style>
  <w:style w:type="character" w:styleId="Refdenotaalpie">
    <w:name w:val="footnote reference"/>
    <w:basedOn w:val="Fuentedeprrafopredeter"/>
    <w:uiPriority w:val="99"/>
    <w:semiHidden/>
    <w:unhideWhenUsed/>
    <w:rsid w:val="00736C5D"/>
    <w:rPr>
      <w:vertAlign w:val="superscript"/>
    </w:rPr>
  </w:style>
  <w:style w:type="paragraph" w:styleId="Encabezado">
    <w:name w:val="header"/>
    <w:basedOn w:val="Normal"/>
    <w:link w:val="EncabezadoCar"/>
    <w:uiPriority w:val="99"/>
    <w:unhideWhenUsed/>
    <w:rsid w:val="006979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9D9"/>
  </w:style>
  <w:style w:type="paragraph" w:styleId="Piedepgina">
    <w:name w:val="footer"/>
    <w:basedOn w:val="Normal"/>
    <w:link w:val="PiedepginaCar"/>
    <w:uiPriority w:val="99"/>
    <w:unhideWhenUsed/>
    <w:rsid w:val="006979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9D9"/>
  </w:style>
  <w:style w:type="character" w:styleId="Refdecomentario">
    <w:name w:val="annotation reference"/>
    <w:basedOn w:val="Fuentedeprrafopredeter"/>
    <w:uiPriority w:val="99"/>
    <w:semiHidden/>
    <w:unhideWhenUsed/>
    <w:rsid w:val="00BC770F"/>
    <w:rPr>
      <w:sz w:val="16"/>
      <w:szCs w:val="16"/>
    </w:rPr>
  </w:style>
  <w:style w:type="paragraph" w:styleId="Textocomentario">
    <w:name w:val="annotation text"/>
    <w:basedOn w:val="Normal"/>
    <w:link w:val="TextocomentarioCar"/>
    <w:uiPriority w:val="99"/>
    <w:semiHidden/>
    <w:unhideWhenUsed/>
    <w:rsid w:val="00BC770F"/>
    <w:pPr>
      <w:spacing w:line="240" w:lineRule="auto"/>
    </w:pPr>
  </w:style>
  <w:style w:type="character" w:customStyle="1" w:styleId="TextocomentarioCar">
    <w:name w:val="Texto comentario Car"/>
    <w:basedOn w:val="Fuentedeprrafopredeter"/>
    <w:link w:val="Textocomentario"/>
    <w:uiPriority w:val="99"/>
    <w:semiHidden/>
    <w:rsid w:val="00BC770F"/>
    <w:rPr>
      <w:sz w:val="20"/>
      <w:szCs w:val="20"/>
    </w:rPr>
  </w:style>
  <w:style w:type="paragraph" w:styleId="Asuntodelcomentario">
    <w:name w:val="annotation subject"/>
    <w:basedOn w:val="Textocomentario"/>
    <w:next w:val="Textocomentario"/>
    <w:link w:val="AsuntodelcomentarioCar"/>
    <w:uiPriority w:val="99"/>
    <w:semiHidden/>
    <w:unhideWhenUsed/>
    <w:rsid w:val="00BC770F"/>
    <w:rPr>
      <w:b/>
      <w:bCs/>
    </w:rPr>
  </w:style>
  <w:style w:type="character" w:customStyle="1" w:styleId="AsuntodelcomentarioCar">
    <w:name w:val="Asunto del comentario Car"/>
    <w:basedOn w:val="TextocomentarioCar"/>
    <w:link w:val="Asuntodelcomentario"/>
    <w:uiPriority w:val="99"/>
    <w:semiHidden/>
    <w:rsid w:val="00BC770F"/>
    <w:rPr>
      <w:b/>
      <w:bCs/>
      <w:sz w:val="20"/>
      <w:szCs w:val="20"/>
    </w:rPr>
  </w:style>
  <w:style w:type="paragraph" w:customStyle="1" w:styleId="Chapter">
    <w:name w:val="Chapter"/>
    <w:basedOn w:val="Normal"/>
    <w:next w:val="Normal"/>
    <w:rsid w:val="00867201"/>
    <w:pPr>
      <w:numPr>
        <w:numId w:val="3"/>
      </w:numPr>
      <w:tabs>
        <w:tab w:val="left" w:pos="1440"/>
      </w:tabs>
      <w:spacing w:before="240" w:after="240" w:line="240" w:lineRule="auto"/>
      <w:jc w:val="center"/>
    </w:pPr>
    <w:rPr>
      <w:rFonts w:ascii="Times New Roman" w:hAnsi="Times New Roman"/>
      <w:b/>
      <w:smallCaps/>
      <w:sz w:val="24"/>
      <w:lang w:val="es-ES_tradnl"/>
    </w:rPr>
  </w:style>
  <w:style w:type="paragraph" w:customStyle="1" w:styleId="Paragraph">
    <w:name w:val="Paragraph"/>
    <w:basedOn w:val="Sangradetextonormal"/>
    <w:rsid w:val="00867201"/>
    <w:pPr>
      <w:numPr>
        <w:ilvl w:val="1"/>
        <w:numId w:val="3"/>
      </w:numPr>
      <w:spacing w:before="120" w:line="240" w:lineRule="auto"/>
      <w:outlineLvl w:val="1"/>
    </w:pPr>
    <w:rPr>
      <w:rFonts w:ascii="Times New Roman" w:hAnsi="Times New Roman"/>
      <w:sz w:val="24"/>
      <w:lang w:val="es-ES_tradnl"/>
    </w:rPr>
  </w:style>
  <w:style w:type="paragraph" w:customStyle="1" w:styleId="subpar">
    <w:name w:val="subpar"/>
    <w:basedOn w:val="Sangra3detindependiente"/>
    <w:rsid w:val="00867201"/>
    <w:pPr>
      <w:numPr>
        <w:ilvl w:val="2"/>
        <w:numId w:val="3"/>
      </w:numPr>
      <w:spacing w:before="120" w:line="240" w:lineRule="auto"/>
      <w:outlineLvl w:val="2"/>
    </w:pPr>
    <w:rPr>
      <w:rFonts w:ascii="Times New Roman" w:hAnsi="Times New Roman"/>
      <w:sz w:val="24"/>
      <w:szCs w:val="20"/>
      <w:lang w:val="es-ES_tradnl"/>
    </w:rPr>
  </w:style>
  <w:style w:type="paragraph" w:customStyle="1" w:styleId="SubSubPar">
    <w:name w:val="SubSubPar"/>
    <w:basedOn w:val="subpar"/>
    <w:rsid w:val="00867201"/>
    <w:pPr>
      <w:numPr>
        <w:ilvl w:val="3"/>
      </w:numPr>
      <w:tabs>
        <w:tab w:val="left" w:pos="0"/>
      </w:tabs>
    </w:pPr>
  </w:style>
  <w:style w:type="paragraph" w:styleId="Sangradetextonormal">
    <w:name w:val="Body Text Indent"/>
    <w:basedOn w:val="Normal"/>
    <w:link w:val="SangradetextonormalCar"/>
    <w:uiPriority w:val="99"/>
    <w:semiHidden/>
    <w:unhideWhenUsed/>
    <w:rsid w:val="00867201"/>
    <w:pPr>
      <w:spacing w:after="120"/>
      <w:ind w:left="283"/>
    </w:pPr>
  </w:style>
  <w:style w:type="character" w:customStyle="1" w:styleId="SangradetextonormalCar">
    <w:name w:val="Sangría de texto normal Car"/>
    <w:basedOn w:val="Fuentedeprrafopredeter"/>
    <w:link w:val="Sangradetextonormal"/>
    <w:uiPriority w:val="99"/>
    <w:semiHidden/>
    <w:rsid w:val="00867201"/>
  </w:style>
  <w:style w:type="paragraph" w:styleId="Sangra3detindependiente">
    <w:name w:val="Body Text Indent 3"/>
    <w:basedOn w:val="Normal"/>
    <w:link w:val="Sangra3detindependienteCar"/>
    <w:uiPriority w:val="99"/>
    <w:semiHidden/>
    <w:unhideWhenUsed/>
    <w:rsid w:val="0086720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67201"/>
    <w:rPr>
      <w:sz w:val="16"/>
      <w:szCs w:val="16"/>
    </w:rPr>
  </w:style>
  <w:style w:type="character" w:styleId="Hipervnculo">
    <w:name w:val="Hyperlink"/>
    <w:basedOn w:val="Fuentedeprrafopredeter"/>
    <w:uiPriority w:val="99"/>
    <w:unhideWhenUsed/>
    <w:rsid w:val="00143287"/>
    <w:rPr>
      <w:color w:val="0000CC"/>
      <w:u w:val="single"/>
    </w:rPr>
  </w:style>
  <w:style w:type="paragraph" w:customStyle="1" w:styleId="texto">
    <w:name w:val="texto"/>
    <w:basedOn w:val="Normal"/>
    <w:rsid w:val="00143287"/>
    <w:pPr>
      <w:spacing w:before="100" w:beforeAutospacing="1" w:after="100" w:afterAutospacing="1" w:line="240" w:lineRule="auto"/>
    </w:pPr>
    <w:rPr>
      <w:rFonts w:ascii="Verdana" w:hAnsi="Verdana"/>
      <w:color w:val="000000"/>
      <w:sz w:val="17"/>
      <w:szCs w:val="17"/>
    </w:rPr>
  </w:style>
  <w:style w:type="character" w:customStyle="1" w:styleId="Ttulo1Car">
    <w:name w:val="Título 1 Car"/>
    <w:basedOn w:val="Fuentedeprrafopredeter"/>
    <w:link w:val="Ttulo1"/>
    <w:uiPriority w:val="9"/>
    <w:rsid w:val="005972FC"/>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5972FC"/>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5972FC"/>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5972FC"/>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5972FC"/>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5972FC"/>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5972FC"/>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5972FC"/>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5972FC"/>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5972FC"/>
    <w:pPr>
      <w:spacing w:line="240" w:lineRule="auto"/>
    </w:pPr>
    <w:rPr>
      <w:b/>
      <w:bCs/>
      <w:smallCaps/>
      <w:color w:val="595959" w:themeColor="text1" w:themeTint="A6"/>
    </w:rPr>
  </w:style>
  <w:style w:type="paragraph" w:styleId="Puesto">
    <w:name w:val="Title"/>
    <w:basedOn w:val="Normal"/>
    <w:next w:val="Normal"/>
    <w:link w:val="PuestoCar"/>
    <w:uiPriority w:val="10"/>
    <w:qFormat/>
    <w:rsid w:val="005972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5972FC"/>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5972FC"/>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5972FC"/>
    <w:rPr>
      <w:rFonts w:asciiTheme="majorHAnsi" w:eastAsiaTheme="majorEastAsia" w:hAnsiTheme="majorHAnsi" w:cstheme="majorBidi"/>
      <w:sz w:val="30"/>
      <w:szCs w:val="30"/>
    </w:rPr>
  </w:style>
  <w:style w:type="character" w:styleId="Textoennegrita">
    <w:name w:val="Strong"/>
    <w:basedOn w:val="Fuentedeprrafopredeter"/>
    <w:uiPriority w:val="22"/>
    <w:qFormat/>
    <w:rsid w:val="005972FC"/>
    <w:rPr>
      <w:b/>
      <w:bCs/>
    </w:rPr>
  </w:style>
  <w:style w:type="character" w:styleId="nfasis">
    <w:name w:val="Emphasis"/>
    <w:basedOn w:val="Fuentedeprrafopredeter"/>
    <w:uiPriority w:val="20"/>
    <w:qFormat/>
    <w:rsid w:val="005972FC"/>
    <w:rPr>
      <w:i/>
      <w:iCs/>
      <w:color w:val="F79646" w:themeColor="accent6"/>
    </w:rPr>
  </w:style>
  <w:style w:type="paragraph" w:styleId="Sinespaciado">
    <w:name w:val="No Spacing"/>
    <w:link w:val="SinespaciadoCar"/>
    <w:uiPriority w:val="1"/>
    <w:qFormat/>
    <w:rsid w:val="005972FC"/>
    <w:pPr>
      <w:spacing w:after="0" w:line="240" w:lineRule="auto"/>
    </w:pPr>
  </w:style>
  <w:style w:type="paragraph" w:styleId="Cita">
    <w:name w:val="Quote"/>
    <w:basedOn w:val="Normal"/>
    <w:next w:val="Normal"/>
    <w:link w:val="CitaCar"/>
    <w:uiPriority w:val="29"/>
    <w:qFormat/>
    <w:rsid w:val="005972FC"/>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5972FC"/>
    <w:rPr>
      <w:i/>
      <w:iCs/>
      <w:color w:val="262626" w:themeColor="text1" w:themeTint="D9"/>
    </w:rPr>
  </w:style>
  <w:style w:type="paragraph" w:styleId="Citadestacada">
    <w:name w:val="Intense Quote"/>
    <w:basedOn w:val="Normal"/>
    <w:next w:val="Normal"/>
    <w:link w:val="CitadestacadaCar"/>
    <w:uiPriority w:val="30"/>
    <w:qFormat/>
    <w:rsid w:val="005972F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5972FC"/>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5972FC"/>
    <w:rPr>
      <w:i/>
      <w:iCs/>
    </w:rPr>
  </w:style>
  <w:style w:type="character" w:styleId="nfasisintenso">
    <w:name w:val="Intense Emphasis"/>
    <w:basedOn w:val="Fuentedeprrafopredeter"/>
    <w:uiPriority w:val="21"/>
    <w:qFormat/>
    <w:rsid w:val="005972FC"/>
    <w:rPr>
      <w:b/>
      <w:bCs/>
      <w:i/>
      <w:iCs/>
    </w:rPr>
  </w:style>
  <w:style w:type="character" w:styleId="Referenciasutil">
    <w:name w:val="Subtle Reference"/>
    <w:basedOn w:val="Fuentedeprrafopredeter"/>
    <w:uiPriority w:val="31"/>
    <w:qFormat/>
    <w:rsid w:val="005972FC"/>
    <w:rPr>
      <w:smallCaps/>
      <w:color w:val="595959" w:themeColor="text1" w:themeTint="A6"/>
    </w:rPr>
  </w:style>
  <w:style w:type="character" w:styleId="Referenciaintensa">
    <w:name w:val="Intense Reference"/>
    <w:basedOn w:val="Fuentedeprrafopredeter"/>
    <w:uiPriority w:val="32"/>
    <w:qFormat/>
    <w:rsid w:val="005972FC"/>
    <w:rPr>
      <w:b/>
      <w:bCs/>
      <w:smallCaps/>
      <w:color w:val="F79646" w:themeColor="accent6"/>
    </w:rPr>
  </w:style>
  <w:style w:type="character" w:styleId="Ttulodellibro">
    <w:name w:val="Book Title"/>
    <w:basedOn w:val="Fuentedeprrafopredeter"/>
    <w:uiPriority w:val="33"/>
    <w:qFormat/>
    <w:rsid w:val="005972FC"/>
    <w:rPr>
      <w:b/>
      <w:bCs/>
      <w:caps w:val="0"/>
      <w:smallCaps/>
      <w:spacing w:val="7"/>
      <w:sz w:val="21"/>
      <w:szCs w:val="21"/>
    </w:rPr>
  </w:style>
  <w:style w:type="paragraph" w:styleId="TtulodeTDC">
    <w:name w:val="TOC Heading"/>
    <w:basedOn w:val="Ttulo1"/>
    <w:next w:val="Normal"/>
    <w:uiPriority w:val="39"/>
    <w:semiHidden/>
    <w:unhideWhenUsed/>
    <w:qFormat/>
    <w:rsid w:val="005972FC"/>
    <w:pPr>
      <w:outlineLvl w:val="9"/>
    </w:pPr>
  </w:style>
  <w:style w:type="character" w:customStyle="1" w:styleId="SinespaciadoCar">
    <w:name w:val="Sin espaciado Car"/>
    <w:basedOn w:val="Fuentedeprrafopredeter"/>
    <w:link w:val="Sinespaciado"/>
    <w:uiPriority w:val="1"/>
    <w:rsid w:val="0011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94">
      <w:bodyDiv w:val="1"/>
      <w:marLeft w:val="0"/>
      <w:marRight w:val="0"/>
      <w:marTop w:val="0"/>
      <w:marBottom w:val="0"/>
      <w:divBdr>
        <w:top w:val="none" w:sz="0" w:space="0" w:color="auto"/>
        <w:left w:val="none" w:sz="0" w:space="0" w:color="auto"/>
        <w:bottom w:val="none" w:sz="0" w:space="0" w:color="auto"/>
        <w:right w:val="none" w:sz="0" w:space="0" w:color="auto"/>
      </w:divBdr>
    </w:div>
    <w:div w:id="21633231">
      <w:bodyDiv w:val="1"/>
      <w:marLeft w:val="0"/>
      <w:marRight w:val="0"/>
      <w:marTop w:val="0"/>
      <w:marBottom w:val="0"/>
      <w:divBdr>
        <w:top w:val="none" w:sz="0" w:space="0" w:color="auto"/>
        <w:left w:val="none" w:sz="0" w:space="0" w:color="auto"/>
        <w:bottom w:val="none" w:sz="0" w:space="0" w:color="auto"/>
        <w:right w:val="none" w:sz="0" w:space="0" w:color="auto"/>
      </w:divBdr>
    </w:div>
    <w:div w:id="40059640">
      <w:bodyDiv w:val="1"/>
      <w:marLeft w:val="0"/>
      <w:marRight w:val="0"/>
      <w:marTop w:val="0"/>
      <w:marBottom w:val="0"/>
      <w:divBdr>
        <w:top w:val="none" w:sz="0" w:space="0" w:color="auto"/>
        <w:left w:val="none" w:sz="0" w:space="0" w:color="auto"/>
        <w:bottom w:val="none" w:sz="0" w:space="0" w:color="auto"/>
        <w:right w:val="none" w:sz="0" w:space="0" w:color="auto"/>
      </w:divBdr>
    </w:div>
    <w:div w:id="41684495">
      <w:bodyDiv w:val="1"/>
      <w:marLeft w:val="0"/>
      <w:marRight w:val="0"/>
      <w:marTop w:val="0"/>
      <w:marBottom w:val="0"/>
      <w:divBdr>
        <w:top w:val="none" w:sz="0" w:space="0" w:color="auto"/>
        <w:left w:val="none" w:sz="0" w:space="0" w:color="auto"/>
        <w:bottom w:val="none" w:sz="0" w:space="0" w:color="auto"/>
        <w:right w:val="none" w:sz="0" w:space="0" w:color="auto"/>
      </w:divBdr>
    </w:div>
    <w:div w:id="52655336">
      <w:bodyDiv w:val="1"/>
      <w:marLeft w:val="0"/>
      <w:marRight w:val="0"/>
      <w:marTop w:val="0"/>
      <w:marBottom w:val="0"/>
      <w:divBdr>
        <w:top w:val="none" w:sz="0" w:space="0" w:color="auto"/>
        <w:left w:val="none" w:sz="0" w:space="0" w:color="auto"/>
        <w:bottom w:val="none" w:sz="0" w:space="0" w:color="auto"/>
        <w:right w:val="none" w:sz="0" w:space="0" w:color="auto"/>
      </w:divBdr>
    </w:div>
    <w:div w:id="73086295">
      <w:bodyDiv w:val="1"/>
      <w:marLeft w:val="0"/>
      <w:marRight w:val="0"/>
      <w:marTop w:val="0"/>
      <w:marBottom w:val="0"/>
      <w:divBdr>
        <w:top w:val="none" w:sz="0" w:space="0" w:color="auto"/>
        <w:left w:val="none" w:sz="0" w:space="0" w:color="auto"/>
        <w:bottom w:val="none" w:sz="0" w:space="0" w:color="auto"/>
        <w:right w:val="none" w:sz="0" w:space="0" w:color="auto"/>
      </w:divBdr>
    </w:div>
    <w:div w:id="82265579">
      <w:bodyDiv w:val="1"/>
      <w:marLeft w:val="0"/>
      <w:marRight w:val="0"/>
      <w:marTop w:val="0"/>
      <w:marBottom w:val="0"/>
      <w:divBdr>
        <w:top w:val="none" w:sz="0" w:space="0" w:color="auto"/>
        <w:left w:val="none" w:sz="0" w:space="0" w:color="auto"/>
        <w:bottom w:val="none" w:sz="0" w:space="0" w:color="auto"/>
        <w:right w:val="none" w:sz="0" w:space="0" w:color="auto"/>
      </w:divBdr>
    </w:div>
    <w:div w:id="95299142">
      <w:bodyDiv w:val="1"/>
      <w:marLeft w:val="0"/>
      <w:marRight w:val="0"/>
      <w:marTop w:val="0"/>
      <w:marBottom w:val="0"/>
      <w:divBdr>
        <w:top w:val="none" w:sz="0" w:space="0" w:color="auto"/>
        <w:left w:val="none" w:sz="0" w:space="0" w:color="auto"/>
        <w:bottom w:val="none" w:sz="0" w:space="0" w:color="auto"/>
        <w:right w:val="none" w:sz="0" w:space="0" w:color="auto"/>
      </w:divBdr>
    </w:div>
    <w:div w:id="98575256">
      <w:bodyDiv w:val="1"/>
      <w:marLeft w:val="0"/>
      <w:marRight w:val="0"/>
      <w:marTop w:val="0"/>
      <w:marBottom w:val="0"/>
      <w:divBdr>
        <w:top w:val="none" w:sz="0" w:space="0" w:color="auto"/>
        <w:left w:val="none" w:sz="0" w:space="0" w:color="auto"/>
        <w:bottom w:val="none" w:sz="0" w:space="0" w:color="auto"/>
        <w:right w:val="none" w:sz="0" w:space="0" w:color="auto"/>
      </w:divBdr>
    </w:div>
    <w:div w:id="117527054">
      <w:bodyDiv w:val="1"/>
      <w:marLeft w:val="0"/>
      <w:marRight w:val="0"/>
      <w:marTop w:val="0"/>
      <w:marBottom w:val="0"/>
      <w:divBdr>
        <w:top w:val="none" w:sz="0" w:space="0" w:color="auto"/>
        <w:left w:val="none" w:sz="0" w:space="0" w:color="auto"/>
        <w:bottom w:val="none" w:sz="0" w:space="0" w:color="auto"/>
        <w:right w:val="none" w:sz="0" w:space="0" w:color="auto"/>
      </w:divBdr>
    </w:div>
    <w:div w:id="152455196">
      <w:bodyDiv w:val="1"/>
      <w:marLeft w:val="0"/>
      <w:marRight w:val="0"/>
      <w:marTop w:val="0"/>
      <w:marBottom w:val="0"/>
      <w:divBdr>
        <w:top w:val="none" w:sz="0" w:space="0" w:color="auto"/>
        <w:left w:val="none" w:sz="0" w:space="0" w:color="auto"/>
        <w:bottom w:val="none" w:sz="0" w:space="0" w:color="auto"/>
        <w:right w:val="none" w:sz="0" w:space="0" w:color="auto"/>
      </w:divBdr>
    </w:div>
    <w:div w:id="162167400">
      <w:bodyDiv w:val="1"/>
      <w:marLeft w:val="0"/>
      <w:marRight w:val="0"/>
      <w:marTop w:val="0"/>
      <w:marBottom w:val="0"/>
      <w:divBdr>
        <w:top w:val="none" w:sz="0" w:space="0" w:color="auto"/>
        <w:left w:val="none" w:sz="0" w:space="0" w:color="auto"/>
        <w:bottom w:val="none" w:sz="0" w:space="0" w:color="auto"/>
        <w:right w:val="none" w:sz="0" w:space="0" w:color="auto"/>
      </w:divBdr>
    </w:div>
    <w:div w:id="162939057">
      <w:bodyDiv w:val="1"/>
      <w:marLeft w:val="0"/>
      <w:marRight w:val="0"/>
      <w:marTop w:val="0"/>
      <w:marBottom w:val="0"/>
      <w:divBdr>
        <w:top w:val="none" w:sz="0" w:space="0" w:color="auto"/>
        <w:left w:val="none" w:sz="0" w:space="0" w:color="auto"/>
        <w:bottom w:val="none" w:sz="0" w:space="0" w:color="auto"/>
        <w:right w:val="none" w:sz="0" w:space="0" w:color="auto"/>
      </w:divBdr>
    </w:div>
    <w:div w:id="164518088">
      <w:bodyDiv w:val="1"/>
      <w:marLeft w:val="0"/>
      <w:marRight w:val="0"/>
      <w:marTop w:val="0"/>
      <w:marBottom w:val="0"/>
      <w:divBdr>
        <w:top w:val="none" w:sz="0" w:space="0" w:color="auto"/>
        <w:left w:val="none" w:sz="0" w:space="0" w:color="auto"/>
        <w:bottom w:val="none" w:sz="0" w:space="0" w:color="auto"/>
        <w:right w:val="none" w:sz="0" w:space="0" w:color="auto"/>
      </w:divBdr>
    </w:div>
    <w:div w:id="184756008">
      <w:bodyDiv w:val="1"/>
      <w:marLeft w:val="0"/>
      <w:marRight w:val="0"/>
      <w:marTop w:val="0"/>
      <w:marBottom w:val="0"/>
      <w:divBdr>
        <w:top w:val="none" w:sz="0" w:space="0" w:color="auto"/>
        <w:left w:val="none" w:sz="0" w:space="0" w:color="auto"/>
        <w:bottom w:val="none" w:sz="0" w:space="0" w:color="auto"/>
        <w:right w:val="none" w:sz="0" w:space="0" w:color="auto"/>
      </w:divBdr>
    </w:div>
    <w:div w:id="185339687">
      <w:bodyDiv w:val="1"/>
      <w:marLeft w:val="0"/>
      <w:marRight w:val="0"/>
      <w:marTop w:val="0"/>
      <w:marBottom w:val="0"/>
      <w:divBdr>
        <w:top w:val="none" w:sz="0" w:space="0" w:color="auto"/>
        <w:left w:val="none" w:sz="0" w:space="0" w:color="auto"/>
        <w:bottom w:val="none" w:sz="0" w:space="0" w:color="auto"/>
        <w:right w:val="none" w:sz="0" w:space="0" w:color="auto"/>
      </w:divBdr>
    </w:div>
    <w:div w:id="195898756">
      <w:bodyDiv w:val="1"/>
      <w:marLeft w:val="0"/>
      <w:marRight w:val="0"/>
      <w:marTop w:val="0"/>
      <w:marBottom w:val="0"/>
      <w:divBdr>
        <w:top w:val="none" w:sz="0" w:space="0" w:color="auto"/>
        <w:left w:val="none" w:sz="0" w:space="0" w:color="auto"/>
        <w:bottom w:val="none" w:sz="0" w:space="0" w:color="auto"/>
        <w:right w:val="none" w:sz="0" w:space="0" w:color="auto"/>
      </w:divBdr>
    </w:div>
    <w:div w:id="206457524">
      <w:bodyDiv w:val="1"/>
      <w:marLeft w:val="0"/>
      <w:marRight w:val="0"/>
      <w:marTop w:val="0"/>
      <w:marBottom w:val="0"/>
      <w:divBdr>
        <w:top w:val="none" w:sz="0" w:space="0" w:color="auto"/>
        <w:left w:val="none" w:sz="0" w:space="0" w:color="auto"/>
        <w:bottom w:val="none" w:sz="0" w:space="0" w:color="auto"/>
        <w:right w:val="none" w:sz="0" w:space="0" w:color="auto"/>
      </w:divBdr>
    </w:div>
    <w:div w:id="208347439">
      <w:bodyDiv w:val="1"/>
      <w:marLeft w:val="0"/>
      <w:marRight w:val="0"/>
      <w:marTop w:val="0"/>
      <w:marBottom w:val="0"/>
      <w:divBdr>
        <w:top w:val="none" w:sz="0" w:space="0" w:color="auto"/>
        <w:left w:val="none" w:sz="0" w:space="0" w:color="auto"/>
        <w:bottom w:val="none" w:sz="0" w:space="0" w:color="auto"/>
        <w:right w:val="none" w:sz="0" w:space="0" w:color="auto"/>
      </w:divBdr>
    </w:div>
    <w:div w:id="230889751">
      <w:bodyDiv w:val="1"/>
      <w:marLeft w:val="0"/>
      <w:marRight w:val="0"/>
      <w:marTop w:val="0"/>
      <w:marBottom w:val="0"/>
      <w:divBdr>
        <w:top w:val="none" w:sz="0" w:space="0" w:color="auto"/>
        <w:left w:val="none" w:sz="0" w:space="0" w:color="auto"/>
        <w:bottom w:val="none" w:sz="0" w:space="0" w:color="auto"/>
        <w:right w:val="none" w:sz="0" w:space="0" w:color="auto"/>
      </w:divBdr>
    </w:div>
    <w:div w:id="252007264">
      <w:bodyDiv w:val="1"/>
      <w:marLeft w:val="0"/>
      <w:marRight w:val="0"/>
      <w:marTop w:val="0"/>
      <w:marBottom w:val="0"/>
      <w:divBdr>
        <w:top w:val="none" w:sz="0" w:space="0" w:color="auto"/>
        <w:left w:val="none" w:sz="0" w:space="0" w:color="auto"/>
        <w:bottom w:val="none" w:sz="0" w:space="0" w:color="auto"/>
        <w:right w:val="none" w:sz="0" w:space="0" w:color="auto"/>
      </w:divBdr>
    </w:div>
    <w:div w:id="278535095">
      <w:bodyDiv w:val="1"/>
      <w:marLeft w:val="0"/>
      <w:marRight w:val="0"/>
      <w:marTop w:val="0"/>
      <w:marBottom w:val="0"/>
      <w:divBdr>
        <w:top w:val="none" w:sz="0" w:space="0" w:color="auto"/>
        <w:left w:val="none" w:sz="0" w:space="0" w:color="auto"/>
        <w:bottom w:val="none" w:sz="0" w:space="0" w:color="auto"/>
        <w:right w:val="none" w:sz="0" w:space="0" w:color="auto"/>
      </w:divBdr>
    </w:div>
    <w:div w:id="287325720">
      <w:bodyDiv w:val="1"/>
      <w:marLeft w:val="0"/>
      <w:marRight w:val="0"/>
      <w:marTop w:val="0"/>
      <w:marBottom w:val="0"/>
      <w:divBdr>
        <w:top w:val="none" w:sz="0" w:space="0" w:color="auto"/>
        <w:left w:val="none" w:sz="0" w:space="0" w:color="auto"/>
        <w:bottom w:val="none" w:sz="0" w:space="0" w:color="auto"/>
        <w:right w:val="none" w:sz="0" w:space="0" w:color="auto"/>
      </w:divBdr>
    </w:div>
    <w:div w:id="291448621">
      <w:bodyDiv w:val="1"/>
      <w:marLeft w:val="0"/>
      <w:marRight w:val="0"/>
      <w:marTop w:val="0"/>
      <w:marBottom w:val="0"/>
      <w:divBdr>
        <w:top w:val="none" w:sz="0" w:space="0" w:color="auto"/>
        <w:left w:val="none" w:sz="0" w:space="0" w:color="auto"/>
        <w:bottom w:val="none" w:sz="0" w:space="0" w:color="auto"/>
        <w:right w:val="none" w:sz="0" w:space="0" w:color="auto"/>
      </w:divBdr>
    </w:div>
    <w:div w:id="301078036">
      <w:bodyDiv w:val="1"/>
      <w:marLeft w:val="0"/>
      <w:marRight w:val="0"/>
      <w:marTop w:val="0"/>
      <w:marBottom w:val="0"/>
      <w:divBdr>
        <w:top w:val="none" w:sz="0" w:space="0" w:color="auto"/>
        <w:left w:val="none" w:sz="0" w:space="0" w:color="auto"/>
        <w:bottom w:val="none" w:sz="0" w:space="0" w:color="auto"/>
        <w:right w:val="none" w:sz="0" w:space="0" w:color="auto"/>
      </w:divBdr>
    </w:div>
    <w:div w:id="301692826">
      <w:bodyDiv w:val="1"/>
      <w:marLeft w:val="0"/>
      <w:marRight w:val="0"/>
      <w:marTop w:val="0"/>
      <w:marBottom w:val="0"/>
      <w:divBdr>
        <w:top w:val="none" w:sz="0" w:space="0" w:color="auto"/>
        <w:left w:val="none" w:sz="0" w:space="0" w:color="auto"/>
        <w:bottom w:val="none" w:sz="0" w:space="0" w:color="auto"/>
        <w:right w:val="none" w:sz="0" w:space="0" w:color="auto"/>
      </w:divBdr>
    </w:div>
    <w:div w:id="306906291">
      <w:bodyDiv w:val="1"/>
      <w:marLeft w:val="0"/>
      <w:marRight w:val="0"/>
      <w:marTop w:val="0"/>
      <w:marBottom w:val="0"/>
      <w:divBdr>
        <w:top w:val="none" w:sz="0" w:space="0" w:color="auto"/>
        <w:left w:val="none" w:sz="0" w:space="0" w:color="auto"/>
        <w:bottom w:val="none" w:sz="0" w:space="0" w:color="auto"/>
        <w:right w:val="none" w:sz="0" w:space="0" w:color="auto"/>
      </w:divBdr>
    </w:div>
    <w:div w:id="319583417">
      <w:bodyDiv w:val="1"/>
      <w:marLeft w:val="0"/>
      <w:marRight w:val="0"/>
      <w:marTop w:val="0"/>
      <w:marBottom w:val="0"/>
      <w:divBdr>
        <w:top w:val="none" w:sz="0" w:space="0" w:color="auto"/>
        <w:left w:val="none" w:sz="0" w:space="0" w:color="auto"/>
        <w:bottom w:val="none" w:sz="0" w:space="0" w:color="auto"/>
        <w:right w:val="none" w:sz="0" w:space="0" w:color="auto"/>
      </w:divBdr>
    </w:div>
    <w:div w:id="319623591">
      <w:bodyDiv w:val="1"/>
      <w:marLeft w:val="0"/>
      <w:marRight w:val="0"/>
      <w:marTop w:val="0"/>
      <w:marBottom w:val="0"/>
      <w:divBdr>
        <w:top w:val="none" w:sz="0" w:space="0" w:color="auto"/>
        <w:left w:val="none" w:sz="0" w:space="0" w:color="auto"/>
        <w:bottom w:val="none" w:sz="0" w:space="0" w:color="auto"/>
        <w:right w:val="none" w:sz="0" w:space="0" w:color="auto"/>
      </w:divBdr>
    </w:div>
    <w:div w:id="356662039">
      <w:bodyDiv w:val="1"/>
      <w:marLeft w:val="0"/>
      <w:marRight w:val="0"/>
      <w:marTop w:val="0"/>
      <w:marBottom w:val="0"/>
      <w:divBdr>
        <w:top w:val="none" w:sz="0" w:space="0" w:color="auto"/>
        <w:left w:val="none" w:sz="0" w:space="0" w:color="auto"/>
        <w:bottom w:val="none" w:sz="0" w:space="0" w:color="auto"/>
        <w:right w:val="none" w:sz="0" w:space="0" w:color="auto"/>
      </w:divBdr>
    </w:div>
    <w:div w:id="361395054">
      <w:bodyDiv w:val="1"/>
      <w:marLeft w:val="0"/>
      <w:marRight w:val="0"/>
      <w:marTop w:val="0"/>
      <w:marBottom w:val="0"/>
      <w:divBdr>
        <w:top w:val="none" w:sz="0" w:space="0" w:color="auto"/>
        <w:left w:val="none" w:sz="0" w:space="0" w:color="auto"/>
        <w:bottom w:val="none" w:sz="0" w:space="0" w:color="auto"/>
        <w:right w:val="none" w:sz="0" w:space="0" w:color="auto"/>
      </w:divBdr>
    </w:div>
    <w:div w:id="389883596">
      <w:bodyDiv w:val="1"/>
      <w:marLeft w:val="0"/>
      <w:marRight w:val="0"/>
      <w:marTop w:val="0"/>
      <w:marBottom w:val="0"/>
      <w:divBdr>
        <w:top w:val="none" w:sz="0" w:space="0" w:color="auto"/>
        <w:left w:val="none" w:sz="0" w:space="0" w:color="auto"/>
        <w:bottom w:val="none" w:sz="0" w:space="0" w:color="auto"/>
        <w:right w:val="none" w:sz="0" w:space="0" w:color="auto"/>
      </w:divBdr>
    </w:div>
    <w:div w:id="399987595">
      <w:bodyDiv w:val="1"/>
      <w:marLeft w:val="0"/>
      <w:marRight w:val="0"/>
      <w:marTop w:val="0"/>
      <w:marBottom w:val="0"/>
      <w:divBdr>
        <w:top w:val="none" w:sz="0" w:space="0" w:color="auto"/>
        <w:left w:val="none" w:sz="0" w:space="0" w:color="auto"/>
        <w:bottom w:val="none" w:sz="0" w:space="0" w:color="auto"/>
        <w:right w:val="none" w:sz="0" w:space="0" w:color="auto"/>
      </w:divBdr>
    </w:div>
    <w:div w:id="413475257">
      <w:bodyDiv w:val="1"/>
      <w:marLeft w:val="0"/>
      <w:marRight w:val="0"/>
      <w:marTop w:val="0"/>
      <w:marBottom w:val="0"/>
      <w:divBdr>
        <w:top w:val="none" w:sz="0" w:space="0" w:color="auto"/>
        <w:left w:val="none" w:sz="0" w:space="0" w:color="auto"/>
        <w:bottom w:val="none" w:sz="0" w:space="0" w:color="auto"/>
        <w:right w:val="none" w:sz="0" w:space="0" w:color="auto"/>
      </w:divBdr>
    </w:div>
    <w:div w:id="433861014">
      <w:bodyDiv w:val="1"/>
      <w:marLeft w:val="0"/>
      <w:marRight w:val="0"/>
      <w:marTop w:val="0"/>
      <w:marBottom w:val="0"/>
      <w:divBdr>
        <w:top w:val="none" w:sz="0" w:space="0" w:color="auto"/>
        <w:left w:val="none" w:sz="0" w:space="0" w:color="auto"/>
        <w:bottom w:val="none" w:sz="0" w:space="0" w:color="auto"/>
        <w:right w:val="none" w:sz="0" w:space="0" w:color="auto"/>
      </w:divBdr>
    </w:div>
    <w:div w:id="447504995">
      <w:bodyDiv w:val="1"/>
      <w:marLeft w:val="0"/>
      <w:marRight w:val="0"/>
      <w:marTop w:val="0"/>
      <w:marBottom w:val="0"/>
      <w:divBdr>
        <w:top w:val="none" w:sz="0" w:space="0" w:color="auto"/>
        <w:left w:val="none" w:sz="0" w:space="0" w:color="auto"/>
        <w:bottom w:val="none" w:sz="0" w:space="0" w:color="auto"/>
        <w:right w:val="none" w:sz="0" w:space="0" w:color="auto"/>
      </w:divBdr>
    </w:div>
    <w:div w:id="467556369">
      <w:bodyDiv w:val="1"/>
      <w:marLeft w:val="0"/>
      <w:marRight w:val="0"/>
      <w:marTop w:val="0"/>
      <w:marBottom w:val="0"/>
      <w:divBdr>
        <w:top w:val="none" w:sz="0" w:space="0" w:color="auto"/>
        <w:left w:val="none" w:sz="0" w:space="0" w:color="auto"/>
        <w:bottom w:val="none" w:sz="0" w:space="0" w:color="auto"/>
        <w:right w:val="none" w:sz="0" w:space="0" w:color="auto"/>
      </w:divBdr>
    </w:div>
    <w:div w:id="480200283">
      <w:bodyDiv w:val="1"/>
      <w:marLeft w:val="0"/>
      <w:marRight w:val="0"/>
      <w:marTop w:val="0"/>
      <w:marBottom w:val="0"/>
      <w:divBdr>
        <w:top w:val="none" w:sz="0" w:space="0" w:color="auto"/>
        <w:left w:val="none" w:sz="0" w:space="0" w:color="auto"/>
        <w:bottom w:val="none" w:sz="0" w:space="0" w:color="auto"/>
        <w:right w:val="none" w:sz="0" w:space="0" w:color="auto"/>
      </w:divBdr>
    </w:div>
    <w:div w:id="485781721">
      <w:bodyDiv w:val="1"/>
      <w:marLeft w:val="0"/>
      <w:marRight w:val="0"/>
      <w:marTop w:val="0"/>
      <w:marBottom w:val="0"/>
      <w:divBdr>
        <w:top w:val="none" w:sz="0" w:space="0" w:color="auto"/>
        <w:left w:val="none" w:sz="0" w:space="0" w:color="auto"/>
        <w:bottom w:val="none" w:sz="0" w:space="0" w:color="auto"/>
        <w:right w:val="none" w:sz="0" w:space="0" w:color="auto"/>
      </w:divBdr>
    </w:div>
    <w:div w:id="488448418">
      <w:bodyDiv w:val="1"/>
      <w:marLeft w:val="0"/>
      <w:marRight w:val="0"/>
      <w:marTop w:val="0"/>
      <w:marBottom w:val="0"/>
      <w:divBdr>
        <w:top w:val="none" w:sz="0" w:space="0" w:color="auto"/>
        <w:left w:val="none" w:sz="0" w:space="0" w:color="auto"/>
        <w:bottom w:val="none" w:sz="0" w:space="0" w:color="auto"/>
        <w:right w:val="none" w:sz="0" w:space="0" w:color="auto"/>
      </w:divBdr>
    </w:div>
    <w:div w:id="498691449">
      <w:bodyDiv w:val="1"/>
      <w:marLeft w:val="0"/>
      <w:marRight w:val="0"/>
      <w:marTop w:val="0"/>
      <w:marBottom w:val="0"/>
      <w:divBdr>
        <w:top w:val="none" w:sz="0" w:space="0" w:color="auto"/>
        <w:left w:val="none" w:sz="0" w:space="0" w:color="auto"/>
        <w:bottom w:val="none" w:sz="0" w:space="0" w:color="auto"/>
        <w:right w:val="none" w:sz="0" w:space="0" w:color="auto"/>
      </w:divBdr>
    </w:div>
    <w:div w:id="500584360">
      <w:bodyDiv w:val="1"/>
      <w:marLeft w:val="0"/>
      <w:marRight w:val="0"/>
      <w:marTop w:val="0"/>
      <w:marBottom w:val="0"/>
      <w:divBdr>
        <w:top w:val="none" w:sz="0" w:space="0" w:color="auto"/>
        <w:left w:val="none" w:sz="0" w:space="0" w:color="auto"/>
        <w:bottom w:val="none" w:sz="0" w:space="0" w:color="auto"/>
        <w:right w:val="none" w:sz="0" w:space="0" w:color="auto"/>
      </w:divBdr>
    </w:div>
    <w:div w:id="545070721">
      <w:bodyDiv w:val="1"/>
      <w:marLeft w:val="0"/>
      <w:marRight w:val="0"/>
      <w:marTop w:val="0"/>
      <w:marBottom w:val="0"/>
      <w:divBdr>
        <w:top w:val="none" w:sz="0" w:space="0" w:color="auto"/>
        <w:left w:val="none" w:sz="0" w:space="0" w:color="auto"/>
        <w:bottom w:val="none" w:sz="0" w:space="0" w:color="auto"/>
        <w:right w:val="none" w:sz="0" w:space="0" w:color="auto"/>
      </w:divBdr>
    </w:div>
    <w:div w:id="547687578">
      <w:bodyDiv w:val="1"/>
      <w:marLeft w:val="0"/>
      <w:marRight w:val="0"/>
      <w:marTop w:val="0"/>
      <w:marBottom w:val="0"/>
      <w:divBdr>
        <w:top w:val="none" w:sz="0" w:space="0" w:color="auto"/>
        <w:left w:val="none" w:sz="0" w:space="0" w:color="auto"/>
        <w:bottom w:val="none" w:sz="0" w:space="0" w:color="auto"/>
        <w:right w:val="none" w:sz="0" w:space="0" w:color="auto"/>
      </w:divBdr>
    </w:div>
    <w:div w:id="568616253">
      <w:bodyDiv w:val="1"/>
      <w:marLeft w:val="0"/>
      <w:marRight w:val="0"/>
      <w:marTop w:val="0"/>
      <w:marBottom w:val="0"/>
      <w:divBdr>
        <w:top w:val="none" w:sz="0" w:space="0" w:color="auto"/>
        <w:left w:val="none" w:sz="0" w:space="0" w:color="auto"/>
        <w:bottom w:val="none" w:sz="0" w:space="0" w:color="auto"/>
        <w:right w:val="none" w:sz="0" w:space="0" w:color="auto"/>
      </w:divBdr>
    </w:div>
    <w:div w:id="626935498">
      <w:bodyDiv w:val="1"/>
      <w:marLeft w:val="0"/>
      <w:marRight w:val="0"/>
      <w:marTop w:val="0"/>
      <w:marBottom w:val="0"/>
      <w:divBdr>
        <w:top w:val="none" w:sz="0" w:space="0" w:color="auto"/>
        <w:left w:val="none" w:sz="0" w:space="0" w:color="auto"/>
        <w:bottom w:val="none" w:sz="0" w:space="0" w:color="auto"/>
        <w:right w:val="none" w:sz="0" w:space="0" w:color="auto"/>
      </w:divBdr>
    </w:div>
    <w:div w:id="635918718">
      <w:bodyDiv w:val="1"/>
      <w:marLeft w:val="0"/>
      <w:marRight w:val="0"/>
      <w:marTop w:val="0"/>
      <w:marBottom w:val="0"/>
      <w:divBdr>
        <w:top w:val="none" w:sz="0" w:space="0" w:color="auto"/>
        <w:left w:val="none" w:sz="0" w:space="0" w:color="auto"/>
        <w:bottom w:val="none" w:sz="0" w:space="0" w:color="auto"/>
        <w:right w:val="none" w:sz="0" w:space="0" w:color="auto"/>
      </w:divBdr>
    </w:div>
    <w:div w:id="663433289">
      <w:bodyDiv w:val="1"/>
      <w:marLeft w:val="0"/>
      <w:marRight w:val="0"/>
      <w:marTop w:val="0"/>
      <w:marBottom w:val="0"/>
      <w:divBdr>
        <w:top w:val="none" w:sz="0" w:space="0" w:color="auto"/>
        <w:left w:val="none" w:sz="0" w:space="0" w:color="auto"/>
        <w:bottom w:val="none" w:sz="0" w:space="0" w:color="auto"/>
        <w:right w:val="none" w:sz="0" w:space="0" w:color="auto"/>
      </w:divBdr>
    </w:div>
    <w:div w:id="676540799">
      <w:bodyDiv w:val="1"/>
      <w:marLeft w:val="0"/>
      <w:marRight w:val="0"/>
      <w:marTop w:val="0"/>
      <w:marBottom w:val="0"/>
      <w:divBdr>
        <w:top w:val="none" w:sz="0" w:space="0" w:color="auto"/>
        <w:left w:val="none" w:sz="0" w:space="0" w:color="auto"/>
        <w:bottom w:val="none" w:sz="0" w:space="0" w:color="auto"/>
        <w:right w:val="none" w:sz="0" w:space="0" w:color="auto"/>
      </w:divBdr>
    </w:div>
    <w:div w:id="685524182">
      <w:bodyDiv w:val="1"/>
      <w:marLeft w:val="0"/>
      <w:marRight w:val="0"/>
      <w:marTop w:val="0"/>
      <w:marBottom w:val="0"/>
      <w:divBdr>
        <w:top w:val="none" w:sz="0" w:space="0" w:color="auto"/>
        <w:left w:val="none" w:sz="0" w:space="0" w:color="auto"/>
        <w:bottom w:val="none" w:sz="0" w:space="0" w:color="auto"/>
        <w:right w:val="none" w:sz="0" w:space="0" w:color="auto"/>
      </w:divBdr>
    </w:div>
    <w:div w:id="695152811">
      <w:bodyDiv w:val="1"/>
      <w:marLeft w:val="0"/>
      <w:marRight w:val="0"/>
      <w:marTop w:val="0"/>
      <w:marBottom w:val="0"/>
      <w:divBdr>
        <w:top w:val="none" w:sz="0" w:space="0" w:color="auto"/>
        <w:left w:val="none" w:sz="0" w:space="0" w:color="auto"/>
        <w:bottom w:val="none" w:sz="0" w:space="0" w:color="auto"/>
        <w:right w:val="none" w:sz="0" w:space="0" w:color="auto"/>
      </w:divBdr>
    </w:div>
    <w:div w:id="726077689">
      <w:bodyDiv w:val="1"/>
      <w:marLeft w:val="0"/>
      <w:marRight w:val="0"/>
      <w:marTop w:val="0"/>
      <w:marBottom w:val="0"/>
      <w:divBdr>
        <w:top w:val="none" w:sz="0" w:space="0" w:color="auto"/>
        <w:left w:val="none" w:sz="0" w:space="0" w:color="auto"/>
        <w:bottom w:val="none" w:sz="0" w:space="0" w:color="auto"/>
        <w:right w:val="none" w:sz="0" w:space="0" w:color="auto"/>
      </w:divBdr>
    </w:div>
    <w:div w:id="735978726">
      <w:bodyDiv w:val="1"/>
      <w:marLeft w:val="0"/>
      <w:marRight w:val="0"/>
      <w:marTop w:val="0"/>
      <w:marBottom w:val="0"/>
      <w:divBdr>
        <w:top w:val="none" w:sz="0" w:space="0" w:color="auto"/>
        <w:left w:val="none" w:sz="0" w:space="0" w:color="auto"/>
        <w:bottom w:val="none" w:sz="0" w:space="0" w:color="auto"/>
        <w:right w:val="none" w:sz="0" w:space="0" w:color="auto"/>
      </w:divBdr>
    </w:div>
    <w:div w:id="738140482">
      <w:bodyDiv w:val="1"/>
      <w:marLeft w:val="0"/>
      <w:marRight w:val="0"/>
      <w:marTop w:val="0"/>
      <w:marBottom w:val="0"/>
      <w:divBdr>
        <w:top w:val="none" w:sz="0" w:space="0" w:color="auto"/>
        <w:left w:val="none" w:sz="0" w:space="0" w:color="auto"/>
        <w:bottom w:val="none" w:sz="0" w:space="0" w:color="auto"/>
        <w:right w:val="none" w:sz="0" w:space="0" w:color="auto"/>
      </w:divBdr>
    </w:div>
    <w:div w:id="770468965">
      <w:bodyDiv w:val="1"/>
      <w:marLeft w:val="0"/>
      <w:marRight w:val="0"/>
      <w:marTop w:val="0"/>
      <w:marBottom w:val="0"/>
      <w:divBdr>
        <w:top w:val="none" w:sz="0" w:space="0" w:color="auto"/>
        <w:left w:val="none" w:sz="0" w:space="0" w:color="auto"/>
        <w:bottom w:val="none" w:sz="0" w:space="0" w:color="auto"/>
        <w:right w:val="none" w:sz="0" w:space="0" w:color="auto"/>
      </w:divBdr>
    </w:div>
    <w:div w:id="779102880">
      <w:bodyDiv w:val="1"/>
      <w:marLeft w:val="0"/>
      <w:marRight w:val="0"/>
      <w:marTop w:val="0"/>
      <w:marBottom w:val="0"/>
      <w:divBdr>
        <w:top w:val="none" w:sz="0" w:space="0" w:color="auto"/>
        <w:left w:val="none" w:sz="0" w:space="0" w:color="auto"/>
        <w:bottom w:val="none" w:sz="0" w:space="0" w:color="auto"/>
        <w:right w:val="none" w:sz="0" w:space="0" w:color="auto"/>
      </w:divBdr>
    </w:div>
    <w:div w:id="779302343">
      <w:bodyDiv w:val="1"/>
      <w:marLeft w:val="0"/>
      <w:marRight w:val="0"/>
      <w:marTop w:val="0"/>
      <w:marBottom w:val="0"/>
      <w:divBdr>
        <w:top w:val="none" w:sz="0" w:space="0" w:color="auto"/>
        <w:left w:val="none" w:sz="0" w:space="0" w:color="auto"/>
        <w:bottom w:val="none" w:sz="0" w:space="0" w:color="auto"/>
        <w:right w:val="none" w:sz="0" w:space="0" w:color="auto"/>
      </w:divBdr>
    </w:div>
    <w:div w:id="802238874">
      <w:bodyDiv w:val="1"/>
      <w:marLeft w:val="0"/>
      <w:marRight w:val="0"/>
      <w:marTop w:val="0"/>
      <w:marBottom w:val="0"/>
      <w:divBdr>
        <w:top w:val="none" w:sz="0" w:space="0" w:color="auto"/>
        <w:left w:val="none" w:sz="0" w:space="0" w:color="auto"/>
        <w:bottom w:val="none" w:sz="0" w:space="0" w:color="auto"/>
        <w:right w:val="none" w:sz="0" w:space="0" w:color="auto"/>
      </w:divBdr>
    </w:div>
    <w:div w:id="806358540">
      <w:bodyDiv w:val="1"/>
      <w:marLeft w:val="0"/>
      <w:marRight w:val="0"/>
      <w:marTop w:val="0"/>
      <w:marBottom w:val="0"/>
      <w:divBdr>
        <w:top w:val="none" w:sz="0" w:space="0" w:color="auto"/>
        <w:left w:val="none" w:sz="0" w:space="0" w:color="auto"/>
        <w:bottom w:val="none" w:sz="0" w:space="0" w:color="auto"/>
        <w:right w:val="none" w:sz="0" w:space="0" w:color="auto"/>
      </w:divBdr>
    </w:div>
    <w:div w:id="817377559">
      <w:bodyDiv w:val="1"/>
      <w:marLeft w:val="0"/>
      <w:marRight w:val="0"/>
      <w:marTop w:val="0"/>
      <w:marBottom w:val="0"/>
      <w:divBdr>
        <w:top w:val="none" w:sz="0" w:space="0" w:color="auto"/>
        <w:left w:val="none" w:sz="0" w:space="0" w:color="auto"/>
        <w:bottom w:val="none" w:sz="0" w:space="0" w:color="auto"/>
        <w:right w:val="none" w:sz="0" w:space="0" w:color="auto"/>
      </w:divBdr>
    </w:div>
    <w:div w:id="821890567">
      <w:bodyDiv w:val="1"/>
      <w:marLeft w:val="0"/>
      <w:marRight w:val="0"/>
      <w:marTop w:val="0"/>
      <w:marBottom w:val="0"/>
      <w:divBdr>
        <w:top w:val="none" w:sz="0" w:space="0" w:color="auto"/>
        <w:left w:val="none" w:sz="0" w:space="0" w:color="auto"/>
        <w:bottom w:val="none" w:sz="0" w:space="0" w:color="auto"/>
        <w:right w:val="none" w:sz="0" w:space="0" w:color="auto"/>
      </w:divBdr>
      <w:divsChild>
        <w:div w:id="280764920">
          <w:marLeft w:val="547"/>
          <w:marRight w:val="0"/>
          <w:marTop w:val="0"/>
          <w:marBottom w:val="0"/>
          <w:divBdr>
            <w:top w:val="none" w:sz="0" w:space="0" w:color="auto"/>
            <w:left w:val="none" w:sz="0" w:space="0" w:color="auto"/>
            <w:bottom w:val="none" w:sz="0" w:space="0" w:color="auto"/>
            <w:right w:val="none" w:sz="0" w:space="0" w:color="auto"/>
          </w:divBdr>
        </w:div>
      </w:divsChild>
    </w:div>
    <w:div w:id="834300829">
      <w:bodyDiv w:val="1"/>
      <w:marLeft w:val="0"/>
      <w:marRight w:val="0"/>
      <w:marTop w:val="0"/>
      <w:marBottom w:val="0"/>
      <w:divBdr>
        <w:top w:val="none" w:sz="0" w:space="0" w:color="auto"/>
        <w:left w:val="none" w:sz="0" w:space="0" w:color="auto"/>
        <w:bottom w:val="none" w:sz="0" w:space="0" w:color="auto"/>
        <w:right w:val="none" w:sz="0" w:space="0" w:color="auto"/>
      </w:divBdr>
    </w:div>
    <w:div w:id="847674932">
      <w:bodyDiv w:val="1"/>
      <w:marLeft w:val="0"/>
      <w:marRight w:val="0"/>
      <w:marTop w:val="0"/>
      <w:marBottom w:val="0"/>
      <w:divBdr>
        <w:top w:val="none" w:sz="0" w:space="0" w:color="auto"/>
        <w:left w:val="none" w:sz="0" w:space="0" w:color="auto"/>
        <w:bottom w:val="none" w:sz="0" w:space="0" w:color="auto"/>
        <w:right w:val="none" w:sz="0" w:space="0" w:color="auto"/>
      </w:divBdr>
    </w:div>
    <w:div w:id="849635689">
      <w:bodyDiv w:val="1"/>
      <w:marLeft w:val="0"/>
      <w:marRight w:val="0"/>
      <w:marTop w:val="0"/>
      <w:marBottom w:val="0"/>
      <w:divBdr>
        <w:top w:val="none" w:sz="0" w:space="0" w:color="auto"/>
        <w:left w:val="none" w:sz="0" w:space="0" w:color="auto"/>
        <w:bottom w:val="none" w:sz="0" w:space="0" w:color="auto"/>
        <w:right w:val="none" w:sz="0" w:space="0" w:color="auto"/>
      </w:divBdr>
    </w:div>
    <w:div w:id="862480096">
      <w:bodyDiv w:val="1"/>
      <w:marLeft w:val="0"/>
      <w:marRight w:val="0"/>
      <w:marTop w:val="0"/>
      <w:marBottom w:val="0"/>
      <w:divBdr>
        <w:top w:val="none" w:sz="0" w:space="0" w:color="auto"/>
        <w:left w:val="none" w:sz="0" w:space="0" w:color="auto"/>
        <w:bottom w:val="none" w:sz="0" w:space="0" w:color="auto"/>
        <w:right w:val="none" w:sz="0" w:space="0" w:color="auto"/>
      </w:divBdr>
    </w:div>
    <w:div w:id="866480343">
      <w:bodyDiv w:val="1"/>
      <w:marLeft w:val="0"/>
      <w:marRight w:val="0"/>
      <w:marTop w:val="0"/>
      <w:marBottom w:val="0"/>
      <w:divBdr>
        <w:top w:val="none" w:sz="0" w:space="0" w:color="auto"/>
        <w:left w:val="none" w:sz="0" w:space="0" w:color="auto"/>
        <w:bottom w:val="none" w:sz="0" w:space="0" w:color="auto"/>
        <w:right w:val="none" w:sz="0" w:space="0" w:color="auto"/>
      </w:divBdr>
    </w:div>
    <w:div w:id="872158923">
      <w:bodyDiv w:val="1"/>
      <w:marLeft w:val="0"/>
      <w:marRight w:val="0"/>
      <w:marTop w:val="0"/>
      <w:marBottom w:val="0"/>
      <w:divBdr>
        <w:top w:val="none" w:sz="0" w:space="0" w:color="auto"/>
        <w:left w:val="none" w:sz="0" w:space="0" w:color="auto"/>
        <w:bottom w:val="none" w:sz="0" w:space="0" w:color="auto"/>
        <w:right w:val="none" w:sz="0" w:space="0" w:color="auto"/>
      </w:divBdr>
    </w:div>
    <w:div w:id="896934243">
      <w:bodyDiv w:val="1"/>
      <w:marLeft w:val="0"/>
      <w:marRight w:val="0"/>
      <w:marTop w:val="0"/>
      <w:marBottom w:val="0"/>
      <w:divBdr>
        <w:top w:val="none" w:sz="0" w:space="0" w:color="auto"/>
        <w:left w:val="none" w:sz="0" w:space="0" w:color="auto"/>
        <w:bottom w:val="none" w:sz="0" w:space="0" w:color="auto"/>
        <w:right w:val="none" w:sz="0" w:space="0" w:color="auto"/>
      </w:divBdr>
    </w:div>
    <w:div w:id="902104016">
      <w:bodyDiv w:val="1"/>
      <w:marLeft w:val="0"/>
      <w:marRight w:val="0"/>
      <w:marTop w:val="0"/>
      <w:marBottom w:val="0"/>
      <w:divBdr>
        <w:top w:val="none" w:sz="0" w:space="0" w:color="auto"/>
        <w:left w:val="none" w:sz="0" w:space="0" w:color="auto"/>
        <w:bottom w:val="none" w:sz="0" w:space="0" w:color="auto"/>
        <w:right w:val="none" w:sz="0" w:space="0" w:color="auto"/>
      </w:divBdr>
    </w:div>
    <w:div w:id="939022398">
      <w:bodyDiv w:val="1"/>
      <w:marLeft w:val="0"/>
      <w:marRight w:val="0"/>
      <w:marTop w:val="0"/>
      <w:marBottom w:val="0"/>
      <w:divBdr>
        <w:top w:val="none" w:sz="0" w:space="0" w:color="auto"/>
        <w:left w:val="none" w:sz="0" w:space="0" w:color="auto"/>
        <w:bottom w:val="none" w:sz="0" w:space="0" w:color="auto"/>
        <w:right w:val="none" w:sz="0" w:space="0" w:color="auto"/>
      </w:divBdr>
    </w:div>
    <w:div w:id="960451577">
      <w:bodyDiv w:val="1"/>
      <w:marLeft w:val="0"/>
      <w:marRight w:val="0"/>
      <w:marTop w:val="0"/>
      <w:marBottom w:val="0"/>
      <w:divBdr>
        <w:top w:val="none" w:sz="0" w:space="0" w:color="auto"/>
        <w:left w:val="none" w:sz="0" w:space="0" w:color="auto"/>
        <w:bottom w:val="none" w:sz="0" w:space="0" w:color="auto"/>
        <w:right w:val="none" w:sz="0" w:space="0" w:color="auto"/>
      </w:divBdr>
    </w:div>
    <w:div w:id="964001641">
      <w:bodyDiv w:val="1"/>
      <w:marLeft w:val="0"/>
      <w:marRight w:val="0"/>
      <w:marTop w:val="0"/>
      <w:marBottom w:val="0"/>
      <w:divBdr>
        <w:top w:val="none" w:sz="0" w:space="0" w:color="auto"/>
        <w:left w:val="none" w:sz="0" w:space="0" w:color="auto"/>
        <w:bottom w:val="none" w:sz="0" w:space="0" w:color="auto"/>
        <w:right w:val="none" w:sz="0" w:space="0" w:color="auto"/>
      </w:divBdr>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
    <w:div w:id="1045906085">
      <w:bodyDiv w:val="1"/>
      <w:marLeft w:val="0"/>
      <w:marRight w:val="0"/>
      <w:marTop w:val="0"/>
      <w:marBottom w:val="0"/>
      <w:divBdr>
        <w:top w:val="none" w:sz="0" w:space="0" w:color="auto"/>
        <w:left w:val="none" w:sz="0" w:space="0" w:color="auto"/>
        <w:bottom w:val="none" w:sz="0" w:space="0" w:color="auto"/>
        <w:right w:val="none" w:sz="0" w:space="0" w:color="auto"/>
      </w:divBdr>
    </w:div>
    <w:div w:id="1049256506">
      <w:bodyDiv w:val="1"/>
      <w:marLeft w:val="0"/>
      <w:marRight w:val="0"/>
      <w:marTop w:val="0"/>
      <w:marBottom w:val="0"/>
      <w:divBdr>
        <w:top w:val="none" w:sz="0" w:space="0" w:color="auto"/>
        <w:left w:val="none" w:sz="0" w:space="0" w:color="auto"/>
        <w:bottom w:val="none" w:sz="0" w:space="0" w:color="auto"/>
        <w:right w:val="none" w:sz="0" w:space="0" w:color="auto"/>
      </w:divBdr>
    </w:div>
    <w:div w:id="1051806677">
      <w:bodyDiv w:val="1"/>
      <w:marLeft w:val="0"/>
      <w:marRight w:val="0"/>
      <w:marTop w:val="0"/>
      <w:marBottom w:val="0"/>
      <w:divBdr>
        <w:top w:val="none" w:sz="0" w:space="0" w:color="auto"/>
        <w:left w:val="none" w:sz="0" w:space="0" w:color="auto"/>
        <w:bottom w:val="none" w:sz="0" w:space="0" w:color="auto"/>
        <w:right w:val="none" w:sz="0" w:space="0" w:color="auto"/>
      </w:divBdr>
    </w:div>
    <w:div w:id="1055395642">
      <w:bodyDiv w:val="1"/>
      <w:marLeft w:val="0"/>
      <w:marRight w:val="0"/>
      <w:marTop w:val="0"/>
      <w:marBottom w:val="0"/>
      <w:divBdr>
        <w:top w:val="none" w:sz="0" w:space="0" w:color="auto"/>
        <w:left w:val="none" w:sz="0" w:space="0" w:color="auto"/>
        <w:bottom w:val="none" w:sz="0" w:space="0" w:color="auto"/>
        <w:right w:val="none" w:sz="0" w:space="0" w:color="auto"/>
      </w:divBdr>
    </w:div>
    <w:div w:id="1077019134">
      <w:bodyDiv w:val="1"/>
      <w:marLeft w:val="0"/>
      <w:marRight w:val="0"/>
      <w:marTop w:val="0"/>
      <w:marBottom w:val="0"/>
      <w:divBdr>
        <w:top w:val="none" w:sz="0" w:space="0" w:color="auto"/>
        <w:left w:val="none" w:sz="0" w:space="0" w:color="auto"/>
        <w:bottom w:val="none" w:sz="0" w:space="0" w:color="auto"/>
        <w:right w:val="none" w:sz="0" w:space="0" w:color="auto"/>
      </w:divBdr>
    </w:div>
    <w:div w:id="1093476679">
      <w:bodyDiv w:val="1"/>
      <w:marLeft w:val="0"/>
      <w:marRight w:val="0"/>
      <w:marTop w:val="0"/>
      <w:marBottom w:val="0"/>
      <w:divBdr>
        <w:top w:val="none" w:sz="0" w:space="0" w:color="auto"/>
        <w:left w:val="none" w:sz="0" w:space="0" w:color="auto"/>
        <w:bottom w:val="none" w:sz="0" w:space="0" w:color="auto"/>
        <w:right w:val="none" w:sz="0" w:space="0" w:color="auto"/>
      </w:divBdr>
    </w:div>
    <w:div w:id="1107887231">
      <w:bodyDiv w:val="1"/>
      <w:marLeft w:val="0"/>
      <w:marRight w:val="0"/>
      <w:marTop w:val="0"/>
      <w:marBottom w:val="0"/>
      <w:divBdr>
        <w:top w:val="none" w:sz="0" w:space="0" w:color="auto"/>
        <w:left w:val="none" w:sz="0" w:space="0" w:color="auto"/>
        <w:bottom w:val="none" w:sz="0" w:space="0" w:color="auto"/>
        <w:right w:val="none" w:sz="0" w:space="0" w:color="auto"/>
      </w:divBdr>
    </w:div>
    <w:div w:id="1129739670">
      <w:bodyDiv w:val="1"/>
      <w:marLeft w:val="0"/>
      <w:marRight w:val="0"/>
      <w:marTop w:val="0"/>
      <w:marBottom w:val="0"/>
      <w:divBdr>
        <w:top w:val="none" w:sz="0" w:space="0" w:color="auto"/>
        <w:left w:val="none" w:sz="0" w:space="0" w:color="auto"/>
        <w:bottom w:val="none" w:sz="0" w:space="0" w:color="auto"/>
        <w:right w:val="none" w:sz="0" w:space="0" w:color="auto"/>
      </w:divBdr>
    </w:div>
    <w:div w:id="1136488098">
      <w:bodyDiv w:val="1"/>
      <w:marLeft w:val="0"/>
      <w:marRight w:val="0"/>
      <w:marTop w:val="0"/>
      <w:marBottom w:val="0"/>
      <w:divBdr>
        <w:top w:val="none" w:sz="0" w:space="0" w:color="auto"/>
        <w:left w:val="none" w:sz="0" w:space="0" w:color="auto"/>
        <w:bottom w:val="none" w:sz="0" w:space="0" w:color="auto"/>
        <w:right w:val="none" w:sz="0" w:space="0" w:color="auto"/>
      </w:divBdr>
    </w:div>
    <w:div w:id="1187795839">
      <w:bodyDiv w:val="1"/>
      <w:marLeft w:val="0"/>
      <w:marRight w:val="0"/>
      <w:marTop w:val="0"/>
      <w:marBottom w:val="0"/>
      <w:divBdr>
        <w:top w:val="none" w:sz="0" w:space="0" w:color="auto"/>
        <w:left w:val="none" w:sz="0" w:space="0" w:color="auto"/>
        <w:bottom w:val="none" w:sz="0" w:space="0" w:color="auto"/>
        <w:right w:val="none" w:sz="0" w:space="0" w:color="auto"/>
      </w:divBdr>
    </w:div>
    <w:div w:id="1192766707">
      <w:bodyDiv w:val="1"/>
      <w:marLeft w:val="0"/>
      <w:marRight w:val="0"/>
      <w:marTop w:val="0"/>
      <w:marBottom w:val="0"/>
      <w:divBdr>
        <w:top w:val="none" w:sz="0" w:space="0" w:color="auto"/>
        <w:left w:val="none" w:sz="0" w:space="0" w:color="auto"/>
        <w:bottom w:val="none" w:sz="0" w:space="0" w:color="auto"/>
        <w:right w:val="none" w:sz="0" w:space="0" w:color="auto"/>
      </w:divBdr>
    </w:div>
    <w:div w:id="1219441111">
      <w:bodyDiv w:val="1"/>
      <w:marLeft w:val="0"/>
      <w:marRight w:val="0"/>
      <w:marTop w:val="0"/>
      <w:marBottom w:val="0"/>
      <w:divBdr>
        <w:top w:val="none" w:sz="0" w:space="0" w:color="auto"/>
        <w:left w:val="none" w:sz="0" w:space="0" w:color="auto"/>
        <w:bottom w:val="none" w:sz="0" w:space="0" w:color="auto"/>
        <w:right w:val="none" w:sz="0" w:space="0" w:color="auto"/>
      </w:divBdr>
    </w:div>
    <w:div w:id="1231768518">
      <w:bodyDiv w:val="1"/>
      <w:marLeft w:val="0"/>
      <w:marRight w:val="0"/>
      <w:marTop w:val="0"/>
      <w:marBottom w:val="0"/>
      <w:divBdr>
        <w:top w:val="none" w:sz="0" w:space="0" w:color="auto"/>
        <w:left w:val="none" w:sz="0" w:space="0" w:color="auto"/>
        <w:bottom w:val="none" w:sz="0" w:space="0" w:color="auto"/>
        <w:right w:val="none" w:sz="0" w:space="0" w:color="auto"/>
      </w:divBdr>
    </w:div>
    <w:div w:id="1234271257">
      <w:bodyDiv w:val="1"/>
      <w:marLeft w:val="0"/>
      <w:marRight w:val="0"/>
      <w:marTop w:val="0"/>
      <w:marBottom w:val="0"/>
      <w:divBdr>
        <w:top w:val="none" w:sz="0" w:space="0" w:color="auto"/>
        <w:left w:val="none" w:sz="0" w:space="0" w:color="auto"/>
        <w:bottom w:val="none" w:sz="0" w:space="0" w:color="auto"/>
        <w:right w:val="none" w:sz="0" w:space="0" w:color="auto"/>
      </w:divBdr>
    </w:div>
    <w:div w:id="1237084662">
      <w:bodyDiv w:val="1"/>
      <w:marLeft w:val="0"/>
      <w:marRight w:val="0"/>
      <w:marTop w:val="0"/>
      <w:marBottom w:val="0"/>
      <w:divBdr>
        <w:top w:val="none" w:sz="0" w:space="0" w:color="auto"/>
        <w:left w:val="none" w:sz="0" w:space="0" w:color="auto"/>
        <w:bottom w:val="none" w:sz="0" w:space="0" w:color="auto"/>
        <w:right w:val="none" w:sz="0" w:space="0" w:color="auto"/>
      </w:divBdr>
    </w:div>
    <w:div w:id="1267079330">
      <w:bodyDiv w:val="1"/>
      <w:marLeft w:val="0"/>
      <w:marRight w:val="0"/>
      <w:marTop w:val="0"/>
      <w:marBottom w:val="0"/>
      <w:divBdr>
        <w:top w:val="none" w:sz="0" w:space="0" w:color="auto"/>
        <w:left w:val="none" w:sz="0" w:space="0" w:color="auto"/>
        <w:bottom w:val="none" w:sz="0" w:space="0" w:color="auto"/>
        <w:right w:val="none" w:sz="0" w:space="0" w:color="auto"/>
      </w:divBdr>
    </w:div>
    <w:div w:id="1269314099">
      <w:bodyDiv w:val="1"/>
      <w:marLeft w:val="0"/>
      <w:marRight w:val="0"/>
      <w:marTop w:val="0"/>
      <w:marBottom w:val="0"/>
      <w:divBdr>
        <w:top w:val="none" w:sz="0" w:space="0" w:color="auto"/>
        <w:left w:val="none" w:sz="0" w:space="0" w:color="auto"/>
        <w:bottom w:val="none" w:sz="0" w:space="0" w:color="auto"/>
        <w:right w:val="none" w:sz="0" w:space="0" w:color="auto"/>
      </w:divBdr>
    </w:div>
    <w:div w:id="1285038446">
      <w:bodyDiv w:val="1"/>
      <w:marLeft w:val="0"/>
      <w:marRight w:val="0"/>
      <w:marTop w:val="0"/>
      <w:marBottom w:val="0"/>
      <w:divBdr>
        <w:top w:val="none" w:sz="0" w:space="0" w:color="auto"/>
        <w:left w:val="none" w:sz="0" w:space="0" w:color="auto"/>
        <w:bottom w:val="none" w:sz="0" w:space="0" w:color="auto"/>
        <w:right w:val="none" w:sz="0" w:space="0" w:color="auto"/>
      </w:divBdr>
    </w:div>
    <w:div w:id="1299262195">
      <w:bodyDiv w:val="1"/>
      <w:marLeft w:val="0"/>
      <w:marRight w:val="0"/>
      <w:marTop w:val="0"/>
      <w:marBottom w:val="0"/>
      <w:divBdr>
        <w:top w:val="none" w:sz="0" w:space="0" w:color="auto"/>
        <w:left w:val="none" w:sz="0" w:space="0" w:color="auto"/>
        <w:bottom w:val="none" w:sz="0" w:space="0" w:color="auto"/>
        <w:right w:val="none" w:sz="0" w:space="0" w:color="auto"/>
      </w:divBdr>
    </w:div>
    <w:div w:id="1302734142">
      <w:bodyDiv w:val="1"/>
      <w:marLeft w:val="0"/>
      <w:marRight w:val="0"/>
      <w:marTop w:val="0"/>
      <w:marBottom w:val="0"/>
      <w:divBdr>
        <w:top w:val="none" w:sz="0" w:space="0" w:color="auto"/>
        <w:left w:val="none" w:sz="0" w:space="0" w:color="auto"/>
        <w:bottom w:val="none" w:sz="0" w:space="0" w:color="auto"/>
        <w:right w:val="none" w:sz="0" w:space="0" w:color="auto"/>
      </w:divBdr>
    </w:div>
    <w:div w:id="1316488837">
      <w:bodyDiv w:val="1"/>
      <w:marLeft w:val="0"/>
      <w:marRight w:val="0"/>
      <w:marTop w:val="0"/>
      <w:marBottom w:val="0"/>
      <w:divBdr>
        <w:top w:val="none" w:sz="0" w:space="0" w:color="auto"/>
        <w:left w:val="none" w:sz="0" w:space="0" w:color="auto"/>
        <w:bottom w:val="none" w:sz="0" w:space="0" w:color="auto"/>
        <w:right w:val="none" w:sz="0" w:space="0" w:color="auto"/>
      </w:divBdr>
    </w:div>
    <w:div w:id="1328946548">
      <w:bodyDiv w:val="1"/>
      <w:marLeft w:val="0"/>
      <w:marRight w:val="0"/>
      <w:marTop w:val="0"/>
      <w:marBottom w:val="0"/>
      <w:divBdr>
        <w:top w:val="none" w:sz="0" w:space="0" w:color="auto"/>
        <w:left w:val="none" w:sz="0" w:space="0" w:color="auto"/>
        <w:bottom w:val="none" w:sz="0" w:space="0" w:color="auto"/>
        <w:right w:val="none" w:sz="0" w:space="0" w:color="auto"/>
      </w:divBdr>
    </w:div>
    <w:div w:id="1330451610">
      <w:bodyDiv w:val="1"/>
      <w:marLeft w:val="0"/>
      <w:marRight w:val="0"/>
      <w:marTop w:val="0"/>
      <w:marBottom w:val="0"/>
      <w:divBdr>
        <w:top w:val="none" w:sz="0" w:space="0" w:color="auto"/>
        <w:left w:val="none" w:sz="0" w:space="0" w:color="auto"/>
        <w:bottom w:val="none" w:sz="0" w:space="0" w:color="auto"/>
        <w:right w:val="none" w:sz="0" w:space="0" w:color="auto"/>
      </w:divBdr>
    </w:div>
    <w:div w:id="1408191540">
      <w:bodyDiv w:val="1"/>
      <w:marLeft w:val="0"/>
      <w:marRight w:val="0"/>
      <w:marTop w:val="0"/>
      <w:marBottom w:val="0"/>
      <w:divBdr>
        <w:top w:val="none" w:sz="0" w:space="0" w:color="auto"/>
        <w:left w:val="none" w:sz="0" w:space="0" w:color="auto"/>
        <w:bottom w:val="none" w:sz="0" w:space="0" w:color="auto"/>
        <w:right w:val="none" w:sz="0" w:space="0" w:color="auto"/>
      </w:divBdr>
    </w:div>
    <w:div w:id="1419794140">
      <w:bodyDiv w:val="1"/>
      <w:marLeft w:val="0"/>
      <w:marRight w:val="0"/>
      <w:marTop w:val="0"/>
      <w:marBottom w:val="0"/>
      <w:divBdr>
        <w:top w:val="none" w:sz="0" w:space="0" w:color="auto"/>
        <w:left w:val="none" w:sz="0" w:space="0" w:color="auto"/>
        <w:bottom w:val="none" w:sz="0" w:space="0" w:color="auto"/>
        <w:right w:val="none" w:sz="0" w:space="0" w:color="auto"/>
      </w:divBdr>
      <w:divsChild>
        <w:div w:id="1745909253">
          <w:marLeft w:val="0"/>
          <w:marRight w:val="0"/>
          <w:marTop w:val="0"/>
          <w:marBottom w:val="0"/>
          <w:divBdr>
            <w:top w:val="none" w:sz="0" w:space="0" w:color="auto"/>
            <w:left w:val="none" w:sz="0" w:space="0" w:color="auto"/>
            <w:bottom w:val="none" w:sz="0" w:space="0" w:color="auto"/>
            <w:right w:val="none" w:sz="0" w:space="0" w:color="auto"/>
          </w:divBdr>
        </w:div>
      </w:divsChild>
    </w:div>
    <w:div w:id="1475443381">
      <w:bodyDiv w:val="1"/>
      <w:marLeft w:val="0"/>
      <w:marRight w:val="0"/>
      <w:marTop w:val="0"/>
      <w:marBottom w:val="0"/>
      <w:divBdr>
        <w:top w:val="none" w:sz="0" w:space="0" w:color="auto"/>
        <w:left w:val="none" w:sz="0" w:space="0" w:color="auto"/>
        <w:bottom w:val="none" w:sz="0" w:space="0" w:color="auto"/>
        <w:right w:val="none" w:sz="0" w:space="0" w:color="auto"/>
      </w:divBdr>
    </w:div>
    <w:div w:id="1498615081">
      <w:bodyDiv w:val="1"/>
      <w:marLeft w:val="0"/>
      <w:marRight w:val="0"/>
      <w:marTop w:val="0"/>
      <w:marBottom w:val="0"/>
      <w:divBdr>
        <w:top w:val="none" w:sz="0" w:space="0" w:color="auto"/>
        <w:left w:val="none" w:sz="0" w:space="0" w:color="auto"/>
        <w:bottom w:val="none" w:sz="0" w:space="0" w:color="auto"/>
        <w:right w:val="none" w:sz="0" w:space="0" w:color="auto"/>
      </w:divBdr>
    </w:div>
    <w:div w:id="1515917574">
      <w:bodyDiv w:val="1"/>
      <w:marLeft w:val="0"/>
      <w:marRight w:val="0"/>
      <w:marTop w:val="0"/>
      <w:marBottom w:val="0"/>
      <w:divBdr>
        <w:top w:val="none" w:sz="0" w:space="0" w:color="auto"/>
        <w:left w:val="none" w:sz="0" w:space="0" w:color="auto"/>
        <w:bottom w:val="none" w:sz="0" w:space="0" w:color="auto"/>
        <w:right w:val="none" w:sz="0" w:space="0" w:color="auto"/>
      </w:divBdr>
    </w:div>
    <w:div w:id="1547567899">
      <w:bodyDiv w:val="1"/>
      <w:marLeft w:val="0"/>
      <w:marRight w:val="0"/>
      <w:marTop w:val="0"/>
      <w:marBottom w:val="0"/>
      <w:divBdr>
        <w:top w:val="none" w:sz="0" w:space="0" w:color="auto"/>
        <w:left w:val="none" w:sz="0" w:space="0" w:color="auto"/>
        <w:bottom w:val="none" w:sz="0" w:space="0" w:color="auto"/>
        <w:right w:val="none" w:sz="0" w:space="0" w:color="auto"/>
      </w:divBdr>
    </w:div>
    <w:div w:id="1576935381">
      <w:bodyDiv w:val="1"/>
      <w:marLeft w:val="0"/>
      <w:marRight w:val="0"/>
      <w:marTop w:val="0"/>
      <w:marBottom w:val="0"/>
      <w:divBdr>
        <w:top w:val="none" w:sz="0" w:space="0" w:color="auto"/>
        <w:left w:val="none" w:sz="0" w:space="0" w:color="auto"/>
        <w:bottom w:val="none" w:sz="0" w:space="0" w:color="auto"/>
        <w:right w:val="none" w:sz="0" w:space="0" w:color="auto"/>
      </w:divBdr>
    </w:div>
    <w:div w:id="1590845695">
      <w:bodyDiv w:val="1"/>
      <w:marLeft w:val="0"/>
      <w:marRight w:val="0"/>
      <w:marTop w:val="0"/>
      <w:marBottom w:val="0"/>
      <w:divBdr>
        <w:top w:val="none" w:sz="0" w:space="0" w:color="auto"/>
        <w:left w:val="none" w:sz="0" w:space="0" w:color="auto"/>
        <w:bottom w:val="none" w:sz="0" w:space="0" w:color="auto"/>
        <w:right w:val="none" w:sz="0" w:space="0" w:color="auto"/>
      </w:divBdr>
    </w:div>
    <w:div w:id="1620719742">
      <w:bodyDiv w:val="1"/>
      <w:marLeft w:val="0"/>
      <w:marRight w:val="0"/>
      <w:marTop w:val="0"/>
      <w:marBottom w:val="0"/>
      <w:divBdr>
        <w:top w:val="none" w:sz="0" w:space="0" w:color="auto"/>
        <w:left w:val="none" w:sz="0" w:space="0" w:color="auto"/>
        <w:bottom w:val="none" w:sz="0" w:space="0" w:color="auto"/>
        <w:right w:val="none" w:sz="0" w:space="0" w:color="auto"/>
      </w:divBdr>
    </w:div>
    <w:div w:id="1625500953">
      <w:bodyDiv w:val="1"/>
      <w:marLeft w:val="0"/>
      <w:marRight w:val="0"/>
      <w:marTop w:val="0"/>
      <w:marBottom w:val="0"/>
      <w:divBdr>
        <w:top w:val="none" w:sz="0" w:space="0" w:color="auto"/>
        <w:left w:val="none" w:sz="0" w:space="0" w:color="auto"/>
        <w:bottom w:val="none" w:sz="0" w:space="0" w:color="auto"/>
        <w:right w:val="none" w:sz="0" w:space="0" w:color="auto"/>
      </w:divBdr>
    </w:div>
    <w:div w:id="1635713761">
      <w:bodyDiv w:val="1"/>
      <w:marLeft w:val="0"/>
      <w:marRight w:val="0"/>
      <w:marTop w:val="0"/>
      <w:marBottom w:val="0"/>
      <w:divBdr>
        <w:top w:val="none" w:sz="0" w:space="0" w:color="auto"/>
        <w:left w:val="none" w:sz="0" w:space="0" w:color="auto"/>
        <w:bottom w:val="none" w:sz="0" w:space="0" w:color="auto"/>
        <w:right w:val="none" w:sz="0" w:space="0" w:color="auto"/>
      </w:divBdr>
    </w:div>
    <w:div w:id="1637183071">
      <w:bodyDiv w:val="1"/>
      <w:marLeft w:val="0"/>
      <w:marRight w:val="0"/>
      <w:marTop w:val="0"/>
      <w:marBottom w:val="0"/>
      <w:divBdr>
        <w:top w:val="none" w:sz="0" w:space="0" w:color="auto"/>
        <w:left w:val="none" w:sz="0" w:space="0" w:color="auto"/>
        <w:bottom w:val="none" w:sz="0" w:space="0" w:color="auto"/>
        <w:right w:val="none" w:sz="0" w:space="0" w:color="auto"/>
      </w:divBdr>
    </w:div>
    <w:div w:id="1642073956">
      <w:bodyDiv w:val="1"/>
      <w:marLeft w:val="0"/>
      <w:marRight w:val="0"/>
      <w:marTop w:val="0"/>
      <w:marBottom w:val="0"/>
      <w:divBdr>
        <w:top w:val="none" w:sz="0" w:space="0" w:color="auto"/>
        <w:left w:val="none" w:sz="0" w:space="0" w:color="auto"/>
        <w:bottom w:val="none" w:sz="0" w:space="0" w:color="auto"/>
        <w:right w:val="none" w:sz="0" w:space="0" w:color="auto"/>
      </w:divBdr>
    </w:div>
    <w:div w:id="1642463403">
      <w:bodyDiv w:val="1"/>
      <w:marLeft w:val="0"/>
      <w:marRight w:val="0"/>
      <w:marTop w:val="0"/>
      <w:marBottom w:val="0"/>
      <w:divBdr>
        <w:top w:val="none" w:sz="0" w:space="0" w:color="auto"/>
        <w:left w:val="none" w:sz="0" w:space="0" w:color="auto"/>
        <w:bottom w:val="none" w:sz="0" w:space="0" w:color="auto"/>
        <w:right w:val="none" w:sz="0" w:space="0" w:color="auto"/>
      </w:divBdr>
    </w:div>
    <w:div w:id="1644578911">
      <w:bodyDiv w:val="1"/>
      <w:marLeft w:val="0"/>
      <w:marRight w:val="0"/>
      <w:marTop w:val="0"/>
      <w:marBottom w:val="0"/>
      <w:divBdr>
        <w:top w:val="none" w:sz="0" w:space="0" w:color="auto"/>
        <w:left w:val="none" w:sz="0" w:space="0" w:color="auto"/>
        <w:bottom w:val="none" w:sz="0" w:space="0" w:color="auto"/>
        <w:right w:val="none" w:sz="0" w:space="0" w:color="auto"/>
      </w:divBdr>
    </w:div>
    <w:div w:id="1672367825">
      <w:bodyDiv w:val="1"/>
      <w:marLeft w:val="0"/>
      <w:marRight w:val="0"/>
      <w:marTop w:val="0"/>
      <w:marBottom w:val="0"/>
      <w:divBdr>
        <w:top w:val="none" w:sz="0" w:space="0" w:color="auto"/>
        <w:left w:val="none" w:sz="0" w:space="0" w:color="auto"/>
        <w:bottom w:val="none" w:sz="0" w:space="0" w:color="auto"/>
        <w:right w:val="none" w:sz="0" w:space="0" w:color="auto"/>
      </w:divBdr>
    </w:div>
    <w:div w:id="1673336005">
      <w:bodyDiv w:val="1"/>
      <w:marLeft w:val="0"/>
      <w:marRight w:val="0"/>
      <w:marTop w:val="0"/>
      <w:marBottom w:val="0"/>
      <w:divBdr>
        <w:top w:val="none" w:sz="0" w:space="0" w:color="auto"/>
        <w:left w:val="none" w:sz="0" w:space="0" w:color="auto"/>
        <w:bottom w:val="none" w:sz="0" w:space="0" w:color="auto"/>
        <w:right w:val="none" w:sz="0" w:space="0" w:color="auto"/>
      </w:divBdr>
    </w:div>
    <w:div w:id="1684554398">
      <w:bodyDiv w:val="1"/>
      <w:marLeft w:val="0"/>
      <w:marRight w:val="0"/>
      <w:marTop w:val="0"/>
      <w:marBottom w:val="0"/>
      <w:divBdr>
        <w:top w:val="none" w:sz="0" w:space="0" w:color="auto"/>
        <w:left w:val="none" w:sz="0" w:space="0" w:color="auto"/>
        <w:bottom w:val="none" w:sz="0" w:space="0" w:color="auto"/>
        <w:right w:val="none" w:sz="0" w:space="0" w:color="auto"/>
      </w:divBdr>
      <w:divsChild>
        <w:div w:id="596641068">
          <w:marLeft w:val="547"/>
          <w:marRight w:val="0"/>
          <w:marTop w:val="0"/>
          <w:marBottom w:val="0"/>
          <w:divBdr>
            <w:top w:val="none" w:sz="0" w:space="0" w:color="auto"/>
            <w:left w:val="none" w:sz="0" w:space="0" w:color="auto"/>
            <w:bottom w:val="none" w:sz="0" w:space="0" w:color="auto"/>
            <w:right w:val="none" w:sz="0" w:space="0" w:color="auto"/>
          </w:divBdr>
        </w:div>
      </w:divsChild>
    </w:div>
    <w:div w:id="1697121322">
      <w:bodyDiv w:val="1"/>
      <w:marLeft w:val="0"/>
      <w:marRight w:val="0"/>
      <w:marTop w:val="0"/>
      <w:marBottom w:val="0"/>
      <w:divBdr>
        <w:top w:val="none" w:sz="0" w:space="0" w:color="auto"/>
        <w:left w:val="none" w:sz="0" w:space="0" w:color="auto"/>
        <w:bottom w:val="none" w:sz="0" w:space="0" w:color="auto"/>
        <w:right w:val="none" w:sz="0" w:space="0" w:color="auto"/>
      </w:divBdr>
    </w:div>
    <w:div w:id="1703630767">
      <w:bodyDiv w:val="1"/>
      <w:marLeft w:val="0"/>
      <w:marRight w:val="0"/>
      <w:marTop w:val="0"/>
      <w:marBottom w:val="0"/>
      <w:divBdr>
        <w:top w:val="none" w:sz="0" w:space="0" w:color="auto"/>
        <w:left w:val="none" w:sz="0" w:space="0" w:color="auto"/>
        <w:bottom w:val="none" w:sz="0" w:space="0" w:color="auto"/>
        <w:right w:val="none" w:sz="0" w:space="0" w:color="auto"/>
      </w:divBdr>
    </w:div>
    <w:div w:id="1714697229">
      <w:bodyDiv w:val="1"/>
      <w:marLeft w:val="0"/>
      <w:marRight w:val="0"/>
      <w:marTop w:val="0"/>
      <w:marBottom w:val="0"/>
      <w:divBdr>
        <w:top w:val="none" w:sz="0" w:space="0" w:color="auto"/>
        <w:left w:val="none" w:sz="0" w:space="0" w:color="auto"/>
        <w:bottom w:val="none" w:sz="0" w:space="0" w:color="auto"/>
        <w:right w:val="none" w:sz="0" w:space="0" w:color="auto"/>
      </w:divBdr>
    </w:div>
    <w:div w:id="1725443462">
      <w:bodyDiv w:val="1"/>
      <w:marLeft w:val="0"/>
      <w:marRight w:val="0"/>
      <w:marTop w:val="0"/>
      <w:marBottom w:val="0"/>
      <w:divBdr>
        <w:top w:val="none" w:sz="0" w:space="0" w:color="auto"/>
        <w:left w:val="none" w:sz="0" w:space="0" w:color="auto"/>
        <w:bottom w:val="none" w:sz="0" w:space="0" w:color="auto"/>
        <w:right w:val="none" w:sz="0" w:space="0" w:color="auto"/>
      </w:divBdr>
    </w:div>
    <w:div w:id="1733969710">
      <w:bodyDiv w:val="1"/>
      <w:marLeft w:val="0"/>
      <w:marRight w:val="0"/>
      <w:marTop w:val="0"/>
      <w:marBottom w:val="0"/>
      <w:divBdr>
        <w:top w:val="none" w:sz="0" w:space="0" w:color="auto"/>
        <w:left w:val="none" w:sz="0" w:space="0" w:color="auto"/>
        <w:bottom w:val="none" w:sz="0" w:space="0" w:color="auto"/>
        <w:right w:val="none" w:sz="0" w:space="0" w:color="auto"/>
      </w:divBdr>
    </w:div>
    <w:div w:id="1743720091">
      <w:bodyDiv w:val="1"/>
      <w:marLeft w:val="0"/>
      <w:marRight w:val="0"/>
      <w:marTop w:val="0"/>
      <w:marBottom w:val="0"/>
      <w:divBdr>
        <w:top w:val="none" w:sz="0" w:space="0" w:color="auto"/>
        <w:left w:val="none" w:sz="0" w:space="0" w:color="auto"/>
        <w:bottom w:val="none" w:sz="0" w:space="0" w:color="auto"/>
        <w:right w:val="none" w:sz="0" w:space="0" w:color="auto"/>
      </w:divBdr>
    </w:div>
    <w:div w:id="1753314485">
      <w:bodyDiv w:val="1"/>
      <w:marLeft w:val="0"/>
      <w:marRight w:val="0"/>
      <w:marTop w:val="0"/>
      <w:marBottom w:val="0"/>
      <w:divBdr>
        <w:top w:val="none" w:sz="0" w:space="0" w:color="auto"/>
        <w:left w:val="none" w:sz="0" w:space="0" w:color="auto"/>
        <w:bottom w:val="none" w:sz="0" w:space="0" w:color="auto"/>
        <w:right w:val="none" w:sz="0" w:space="0" w:color="auto"/>
      </w:divBdr>
    </w:div>
    <w:div w:id="1756049375">
      <w:bodyDiv w:val="1"/>
      <w:marLeft w:val="0"/>
      <w:marRight w:val="0"/>
      <w:marTop w:val="0"/>
      <w:marBottom w:val="0"/>
      <w:divBdr>
        <w:top w:val="none" w:sz="0" w:space="0" w:color="auto"/>
        <w:left w:val="none" w:sz="0" w:space="0" w:color="auto"/>
        <w:bottom w:val="none" w:sz="0" w:space="0" w:color="auto"/>
        <w:right w:val="none" w:sz="0" w:space="0" w:color="auto"/>
      </w:divBdr>
    </w:div>
    <w:div w:id="1790322771">
      <w:bodyDiv w:val="1"/>
      <w:marLeft w:val="0"/>
      <w:marRight w:val="0"/>
      <w:marTop w:val="0"/>
      <w:marBottom w:val="0"/>
      <w:divBdr>
        <w:top w:val="none" w:sz="0" w:space="0" w:color="auto"/>
        <w:left w:val="none" w:sz="0" w:space="0" w:color="auto"/>
        <w:bottom w:val="none" w:sz="0" w:space="0" w:color="auto"/>
        <w:right w:val="none" w:sz="0" w:space="0" w:color="auto"/>
      </w:divBdr>
    </w:div>
    <w:div w:id="1791898541">
      <w:bodyDiv w:val="1"/>
      <w:marLeft w:val="0"/>
      <w:marRight w:val="0"/>
      <w:marTop w:val="0"/>
      <w:marBottom w:val="0"/>
      <w:divBdr>
        <w:top w:val="none" w:sz="0" w:space="0" w:color="auto"/>
        <w:left w:val="none" w:sz="0" w:space="0" w:color="auto"/>
        <w:bottom w:val="none" w:sz="0" w:space="0" w:color="auto"/>
        <w:right w:val="none" w:sz="0" w:space="0" w:color="auto"/>
      </w:divBdr>
    </w:div>
    <w:div w:id="1792942437">
      <w:bodyDiv w:val="1"/>
      <w:marLeft w:val="0"/>
      <w:marRight w:val="0"/>
      <w:marTop w:val="0"/>
      <w:marBottom w:val="0"/>
      <w:divBdr>
        <w:top w:val="none" w:sz="0" w:space="0" w:color="auto"/>
        <w:left w:val="none" w:sz="0" w:space="0" w:color="auto"/>
        <w:bottom w:val="none" w:sz="0" w:space="0" w:color="auto"/>
        <w:right w:val="none" w:sz="0" w:space="0" w:color="auto"/>
      </w:divBdr>
    </w:div>
    <w:div w:id="1816947183">
      <w:bodyDiv w:val="1"/>
      <w:marLeft w:val="0"/>
      <w:marRight w:val="0"/>
      <w:marTop w:val="0"/>
      <w:marBottom w:val="0"/>
      <w:divBdr>
        <w:top w:val="none" w:sz="0" w:space="0" w:color="auto"/>
        <w:left w:val="none" w:sz="0" w:space="0" w:color="auto"/>
        <w:bottom w:val="none" w:sz="0" w:space="0" w:color="auto"/>
        <w:right w:val="none" w:sz="0" w:space="0" w:color="auto"/>
      </w:divBdr>
    </w:div>
    <w:div w:id="1830125378">
      <w:bodyDiv w:val="1"/>
      <w:marLeft w:val="0"/>
      <w:marRight w:val="0"/>
      <w:marTop w:val="0"/>
      <w:marBottom w:val="0"/>
      <w:divBdr>
        <w:top w:val="none" w:sz="0" w:space="0" w:color="auto"/>
        <w:left w:val="none" w:sz="0" w:space="0" w:color="auto"/>
        <w:bottom w:val="none" w:sz="0" w:space="0" w:color="auto"/>
        <w:right w:val="none" w:sz="0" w:space="0" w:color="auto"/>
      </w:divBdr>
    </w:div>
    <w:div w:id="1831289010">
      <w:bodyDiv w:val="1"/>
      <w:marLeft w:val="0"/>
      <w:marRight w:val="0"/>
      <w:marTop w:val="0"/>
      <w:marBottom w:val="0"/>
      <w:divBdr>
        <w:top w:val="none" w:sz="0" w:space="0" w:color="auto"/>
        <w:left w:val="none" w:sz="0" w:space="0" w:color="auto"/>
        <w:bottom w:val="none" w:sz="0" w:space="0" w:color="auto"/>
        <w:right w:val="none" w:sz="0" w:space="0" w:color="auto"/>
      </w:divBdr>
    </w:div>
    <w:div w:id="1836452421">
      <w:bodyDiv w:val="1"/>
      <w:marLeft w:val="0"/>
      <w:marRight w:val="0"/>
      <w:marTop w:val="0"/>
      <w:marBottom w:val="0"/>
      <w:divBdr>
        <w:top w:val="none" w:sz="0" w:space="0" w:color="auto"/>
        <w:left w:val="none" w:sz="0" w:space="0" w:color="auto"/>
        <w:bottom w:val="none" w:sz="0" w:space="0" w:color="auto"/>
        <w:right w:val="none" w:sz="0" w:space="0" w:color="auto"/>
      </w:divBdr>
    </w:div>
    <w:div w:id="1853883149">
      <w:bodyDiv w:val="1"/>
      <w:marLeft w:val="0"/>
      <w:marRight w:val="0"/>
      <w:marTop w:val="0"/>
      <w:marBottom w:val="0"/>
      <w:divBdr>
        <w:top w:val="none" w:sz="0" w:space="0" w:color="auto"/>
        <w:left w:val="none" w:sz="0" w:space="0" w:color="auto"/>
        <w:bottom w:val="none" w:sz="0" w:space="0" w:color="auto"/>
        <w:right w:val="none" w:sz="0" w:space="0" w:color="auto"/>
      </w:divBdr>
    </w:div>
    <w:div w:id="1892766131">
      <w:bodyDiv w:val="1"/>
      <w:marLeft w:val="0"/>
      <w:marRight w:val="0"/>
      <w:marTop w:val="0"/>
      <w:marBottom w:val="0"/>
      <w:divBdr>
        <w:top w:val="none" w:sz="0" w:space="0" w:color="auto"/>
        <w:left w:val="none" w:sz="0" w:space="0" w:color="auto"/>
        <w:bottom w:val="none" w:sz="0" w:space="0" w:color="auto"/>
        <w:right w:val="none" w:sz="0" w:space="0" w:color="auto"/>
      </w:divBdr>
    </w:div>
    <w:div w:id="1899633940">
      <w:bodyDiv w:val="1"/>
      <w:marLeft w:val="0"/>
      <w:marRight w:val="0"/>
      <w:marTop w:val="0"/>
      <w:marBottom w:val="0"/>
      <w:divBdr>
        <w:top w:val="none" w:sz="0" w:space="0" w:color="auto"/>
        <w:left w:val="none" w:sz="0" w:space="0" w:color="auto"/>
        <w:bottom w:val="none" w:sz="0" w:space="0" w:color="auto"/>
        <w:right w:val="none" w:sz="0" w:space="0" w:color="auto"/>
      </w:divBdr>
    </w:div>
    <w:div w:id="1906984730">
      <w:bodyDiv w:val="1"/>
      <w:marLeft w:val="0"/>
      <w:marRight w:val="0"/>
      <w:marTop w:val="0"/>
      <w:marBottom w:val="0"/>
      <w:divBdr>
        <w:top w:val="none" w:sz="0" w:space="0" w:color="auto"/>
        <w:left w:val="none" w:sz="0" w:space="0" w:color="auto"/>
        <w:bottom w:val="none" w:sz="0" w:space="0" w:color="auto"/>
        <w:right w:val="none" w:sz="0" w:space="0" w:color="auto"/>
      </w:divBdr>
    </w:div>
    <w:div w:id="1917007214">
      <w:bodyDiv w:val="1"/>
      <w:marLeft w:val="0"/>
      <w:marRight w:val="0"/>
      <w:marTop w:val="0"/>
      <w:marBottom w:val="0"/>
      <w:divBdr>
        <w:top w:val="none" w:sz="0" w:space="0" w:color="auto"/>
        <w:left w:val="none" w:sz="0" w:space="0" w:color="auto"/>
        <w:bottom w:val="none" w:sz="0" w:space="0" w:color="auto"/>
        <w:right w:val="none" w:sz="0" w:space="0" w:color="auto"/>
      </w:divBdr>
    </w:div>
    <w:div w:id="1937246738">
      <w:bodyDiv w:val="1"/>
      <w:marLeft w:val="0"/>
      <w:marRight w:val="0"/>
      <w:marTop w:val="0"/>
      <w:marBottom w:val="0"/>
      <w:divBdr>
        <w:top w:val="none" w:sz="0" w:space="0" w:color="auto"/>
        <w:left w:val="none" w:sz="0" w:space="0" w:color="auto"/>
        <w:bottom w:val="none" w:sz="0" w:space="0" w:color="auto"/>
        <w:right w:val="none" w:sz="0" w:space="0" w:color="auto"/>
      </w:divBdr>
    </w:div>
    <w:div w:id="1942225384">
      <w:bodyDiv w:val="1"/>
      <w:marLeft w:val="0"/>
      <w:marRight w:val="0"/>
      <w:marTop w:val="0"/>
      <w:marBottom w:val="0"/>
      <w:divBdr>
        <w:top w:val="none" w:sz="0" w:space="0" w:color="auto"/>
        <w:left w:val="none" w:sz="0" w:space="0" w:color="auto"/>
        <w:bottom w:val="none" w:sz="0" w:space="0" w:color="auto"/>
        <w:right w:val="none" w:sz="0" w:space="0" w:color="auto"/>
      </w:divBdr>
    </w:div>
    <w:div w:id="1943996062">
      <w:bodyDiv w:val="1"/>
      <w:marLeft w:val="0"/>
      <w:marRight w:val="0"/>
      <w:marTop w:val="0"/>
      <w:marBottom w:val="0"/>
      <w:divBdr>
        <w:top w:val="none" w:sz="0" w:space="0" w:color="auto"/>
        <w:left w:val="none" w:sz="0" w:space="0" w:color="auto"/>
        <w:bottom w:val="none" w:sz="0" w:space="0" w:color="auto"/>
        <w:right w:val="none" w:sz="0" w:space="0" w:color="auto"/>
      </w:divBdr>
    </w:div>
    <w:div w:id="1964387984">
      <w:bodyDiv w:val="1"/>
      <w:marLeft w:val="0"/>
      <w:marRight w:val="0"/>
      <w:marTop w:val="0"/>
      <w:marBottom w:val="0"/>
      <w:divBdr>
        <w:top w:val="none" w:sz="0" w:space="0" w:color="auto"/>
        <w:left w:val="none" w:sz="0" w:space="0" w:color="auto"/>
        <w:bottom w:val="none" w:sz="0" w:space="0" w:color="auto"/>
        <w:right w:val="none" w:sz="0" w:space="0" w:color="auto"/>
      </w:divBdr>
    </w:div>
    <w:div w:id="1994093246">
      <w:bodyDiv w:val="1"/>
      <w:marLeft w:val="0"/>
      <w:marRight w:val="0"/>
      <w:marTop w:val="0"/>
      <w:marBottom w:val="0"/>
      <w:divBdr>
        <w:top w:val="none" w:sz="0" w:space="0" w:color="auto"/>
        <w:left w:val="none" w:sz="0" w:space="0" w:color="auto"/>
        <w:bottom w:val="none" w:sz="0" w:space="0" w:color="auto"/>
        <w:right w:val="none" w:sz="0" w:space="0" w:color="auto"/>
      </w:divBdr>
    </w:div>
    <w:div w:id="2012753491">
      <w:bodyDiv w:val="1"/>
      <w:marLeft w:val="0"/>
      <w:marRight w:val="0"/>
      <w:marTop w:val="0"/>
      <w:marBottom w:val="0"/>
      <w:divBdr>
        <w:top w:val="none" w:sz="0" w:space="0" w:color="auto"/>
        <w:left w:val="none" w:sz="0" w:space="0" w:color="auto"/>
        <w:bottom w:val="none" w:sz="0" w:space="0" w:color="auto"/>
        <w:right w:val="none" w:sz="0" w:space="0" w:color="auto"/>
      </w:divBdr>
    </w:div>
    <w:div w:id="2017804257">
      <w:bodyDiv w:val="1"/>
      <w:marLeft w:val="0"/>
      <w:marRight w:val="0"/>
      <w:marTop w:val="0"/>
      <w:marBottom w:val="0"/>
      <w:divBdr>
        <w:top w:val="none" w:sz="0" w:space="0" w:color="auto"/>
        <w:left w:val="none" w:sz="0" w:space="0" w:color="auto"/>
        <w:bottom w:val="none" w:sz="0" w:space="0" w:color="auto"/>
        <w:right w:val="none" w:sz="0" w:space="0" w:color="auto"/>
      </w:divBdr>
    </w:div>
    <w:div w:id="2047751327">
      <w:bodyDiv w:val="1"/>
      <w:marLeft w:val="0"/>
      <w:marRight w:val="0"/>
      <w:marTop w:val="0"/>
      <w:marBottom w:val="0"/>
      <w:divBdr>
        <w:top w:val="none" w:sz="0" w:space="0" w:color="auto"/>
        <w:left w:val="none" w:sz="0" w:space="0" w:color="auto"/>
        <w:bottom w:val="none" w:sz="0" w:space="0" w:color="auto"/>
        <w:right w:val="none" w:sz="0" w:space="0" w:color="auto"/>
      </w:divBdr>
    </w:div>
    <w:div w:id="2047753878">
      <w:bodyDiv w:val="1"/>
      <w:marLeft w:val="0"/>
      <w:marRight w:val="0"/>
      <w:marTop w:val="0"/>
      <w:marBottom w:val="0"/>
      <w:divBdr>
        <w:top w:val="none" w:sz="0" w:space="0" w:color="auto"/>
        <w:left w:val="none" w:sz="0" w:space="0" w:color="auto"/>
        <w:bottom w:val="none" w:sz="0" w:space="0" w:color="auto"/>
        <w:right w:val="none" w:sz="0" w:space="0" w:color="auto"/>
      </w:divBdr>
    </w:div>
    <w:div w:id="2066097723">
      <w:bodyDiv w:val="1"/>
      <w:marLeft w:val="0"/>
      <w:marRight w:val="0"/>
      <w:marTop w:val="0"/>
      <w:marBottom w:val="0"/>
      <w:divBdr>
        <w:top w:val="none" w:sz="0" w:space="0" w:color="auto"/>
        <w:left w:val="none" w:sz="0" w:space="0" w:color="auto"/>
        <w:bottom w:val="none" w:sz="0" w:space="0" w:color="auto"/>
        <w:right w:val="none" w:sz="0" w:space="0" w:color="auto"/>
      </w:divBdr>
    </w:div>
    <w:div w:id="2097896520">
      <w:bodyDiv w:val="1"/>
      <w:marLeft w:val="0"/>
      <w:marRight w:val="0"/>
      <w:marTop w:val="0"/>
      <w:marBottom w:val="0"/>
      <w:divBdr>
        <w:top w:val="none" w:sz="0" w:space="0" w:color="auto"/>
        <w:left w:val="none" w:sz="0" w:space="0" w:color="auto"/>
        <w:bottom w:val="none" w:sz="0" w:space="0" w:color="auto"/>
        <w:right w:val="none" w:sz="0" w:space="0" w:color="auto"/>
      </w:divBdr>
    </w:div>
    <w:div w:id="2099400858">
      <w:bodyDiv w:val="1"/>
      <w:marLeft w:val="0"/>
      <w:marRight w:val="0"/>
      <w:marTop w:val="0"/>
      <w:marBottom w:val="0"/>
      <w:divBdr>
        <w:top w:val="none" w:sz="0" w:space="0" w:color="auto"/>
        <w:left w:val="none" w:sz="0" w:space="0" w:color="auto"/>
        <w:bottom w:val="none" w:sz="0" w:space="0" w:color="auto"/>
        <w:right w:val="none" w:sz="0" w:space="0" w:color="auto"/>
      </w:divBdr>
    </w:div>
    <w:div w:id="2140491976">
      <w:bodyDiv w:val="1"/>
      <w:marLeft w:val="0"/>
      <w:marRight w:val="0"/>
      <w:marTop w:val="0"/>
      <w:marBottom w:val="0"/>
      <w:divBdr>
        <w:top w:val="none" w:sz="0" w:space="0" w:color="auto"/>
        <w:left w:val="none" w:sz="0" w:space="0" w:color="auto"/>
        <w:bottom w:val="none" w:sz="0" w:space="0" w:color="auto"/>
        <w:right w:val="none" w:sz="0" w:space="0" w:color="auto"/>
      </w:divBdr>
    </w:div>
    <w:div w:id="21447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ateya.gob.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9FA6-0652-4570-B912-78BA59CA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3249</Words>
  <Characters>18520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nsouffront</dc:creator>
  <cp:lastModifiedBy>Emiliano Burgos - Planifiacion</cp:lastModifiedBy>
  <cp:revision>4</cp:revision>
  <cp:lastPrinted>2016-11-01T16:51:00Z</cp:lastPrinted>
  <dcterms:created xsi:type="dcterms:W3CDTF">2016-11-16T12:25:00Z</dcterms:created>
  <dcterms:modified xsi:type="dcterms:W3CDTF">2016-11-16T12:31:00Z</dcterms:modified>
</cp:coreProperties>
</file>